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4C7B2F" w:rsidRDefault="004C7B2F" w14:paraId="26518B1B" w14:textId="31E71A2D">
      <w:r>
        <w:rPr>
          <w:noProof/>
        </w:rPr>
        <w:drawing>
          <wp:anchor distT="0" distB="0" distL="114300" distR="114300" simplePos="0" relativeHeight="251658240" behindDoc="1" locked="0" layoutInCell="1" allowOverlap="1" wp14:anchorId="39D89601" wp14:editId="0780B4F4">
            <wp:simplePos x="0" y="0"/>
            <wp:positionH relativeFrom="margin">
              <wp:align>center</wp:align>
            </wp:positionH>
            <wp:positionV relativeFrom="paragraph">
              <wp:posOffset>-406897</wp:posOffset>
            </wp:positionV>
            <wp:extent cx="5247618" cy="1171429"/>
            <wp:effectExtent l="0" t="0" r="0" b="0"/>
            <wp:wrapNone/>
            <wp:docPr id="817898533" name="Picture 817898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7618" cy="11714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7B2F" w:rsidRDefault="004C7B2F" w14:paraId="6F28BA47" w14:textId="77777777"/>
    <w:p w:rsidR="00ED0FE2" w:rsidRDefault="00ED0FE2" w14:paraId="5A46465E" w14:textId="36172B5B"/>
    <w:p w:rsidR="004C7B2F" w:rsidRDefault="004C7B2F" w14:paraId="0A28BEFA" w14:textId="77777777"/>
    <w:p w:rsidR="004C7B2F" w:rsidRDefault="004C7B2F" w14:paraId="1D397F4C" w14:textId="77777777"/>
    <w:p w:rsidR="004C7B2F" w:rsidRDefault="004C7B2F" w14:paraId="3024617F" w14:textId="77777777"/>
    <w:p w:rsidR="004C7B2F" w:rsidRDefault="004C7B2F" w14:paraId="3646666B" w14:textId="77777777"/>
    <w:p w:rsidRPr="00D853D7" w:rsidR="00B430D3" w:rsidP="00B430D3" w:rsidRDefault="00B430D3" w14:paraId="279B33E4" w14:textId="77777777">
      <w:pPr>
        <w:pStyle w:val="3Policytitle"/>
        <w:jc w:val="center"/>
        <w:rPr>
          <w:rFonts w:ascii="Candara" w:hAnsi="Candara"/>
          <w:sz w:val="56"/>
          <w:szCs w:val="56"/>
        </w:rPr>
      </w:pPr>
      <w:r w:rsidRPr="00D853D7">
        <w:rPr>
          <w:rFonts w:ascii="Candara" w:hAnsi="Candara"/>
          <w:bCs/>
          <w:sz w:val="56"/>
          <w:szCs w:val="56"/>
          <w:u w:val="single"/>
        </w:rPr>
        <w:t>Muscliff Primary School</w:t>
      </w:r>
    </w:p>
    <w:p w:rsidRPr="00D853D7" w:rsidR="00B430D3" w:rsidP="00B430D3" w:rsidRDefault="00B430D3" w14:paraId="08227DBC" w14:textId="77777777">
      <w:pPr>
        <w:pStyle w:val="3Policytitle"/>
        <w:rPr>
          <w:rFonts w:ascii="Candara" w:hAnsi="Candara"/>
          <w:sz w:val="56"/>
          <w:szCs w:val="56"/>
        </w:rPr>
      </w:pPr>
    </w:p>
    <w:p w:rsidR="00B430D3" w:rsidP="00B430D3" w:rsidRDefault="00B430D3" w14:paraId="2E3E48D9" w14:textId="77777777">
      <w:pPr>
        <w:pStyle w:val="3Policytitle"/>
        <w:jc w:val="center"/>
        <w:rPr>
          <w:rFonts w:ascii="Candara" w:hAnsi="Candara"/>
          <w:sz w:val="56"/>
          <w:szCs w:val="56"/>
          <w:u w:val="single"/>
        </w:rPr>
      </w:pPr>
      <w:r w:rsidRPr="00D853D7">
        <w:rPr>
          <w:rFonts w:ascii="Candara" w:hAnsi="Candara"/>
          <w:sz w:val="54"/>
          <w:szCs w:val="54"/>
          <w:u w:val="single"/>
        </w:rPr>
        <w:t xml:space="preserve">Privacy notice for governors/trustees and </w:t>
      </w:r>
      <w:r w:rsidRPr="00D853D7">
        <w:rPr>
          <w:rFonts w:ascii="Candara" w:hAnsi="Candara"/>
          <w:sz w:val="54"/>
          <w:szCs w:val="54"/>
          <w:u w:val="single"/>
        </w:rPr>
        <w:br/>
      </w:r>
      <w:r w:rsidRPr="00D853D7">
        <w:rPr>
          <w:rFonts w:ascii="Candara" w:hAnsi="Candara"/>
          <w:sz w:val="56"/>
          <w:szCs w:val="56"/>
          <w:u w:val="single"/>
        </w:rPr>
        <w:t>other volunteers</w:t>
      </w:r>
    </w:p>
    <w:p w:rsidR="00B430D3" w:rsidP="00B430D3" w:rsidRDefault="00B430D3" w14:paraId="45E112DA" w14:textId="77777777">
      <w:pPr>
        <w:pStyle w:val="3Policytitle"/>
        <w:jc w:val="center"/>
        <w:rPr>
          <w:rFonts w:ascii="Candara" w:hAnsi="Candara"/>
          <w:sz w:val="56"/>
          <w:szCs w:val="56"/>
          <w:u w:val="single"/>
        </w:rPr>
      </w:pPr>
    </w:p>
    <w:p w:rsidR="00B430D3" w:rsidP="00B430D3" w:rsidRDefault="00B430D3" w14:paraId="348444DA" w14:textId="77777777">
      <w:pPr>
        <w:pStyle w:val="3Policytitle"/>
        <w:jc w:val="center"/>
        <w:rPr>
          <w:rFonts w:ascii="Candara" w:hAnsi="Candara"/>
          <w:sz w:val="56"/>
          <w:szCs w:val="56"/>
          <w:u w:val="single"/>
        </w:rPr>
      </w:pPr>
    </w:p>
    <w:p w:rsidR="00951585" w:rsidP="00B430D3" w:rsidRDefault="00951585" w14:paraId="69315376" w14:textId="77777777">
      <w:pPr>
        <w:pStyle w:val="3Policytitle"/>
        <w:jc w:val="center"/>
        <w:rPr>
          <w:rFonts w:ascii="Candara" w:hAnsi="Candara"/>
          <w:sz w:val="56"/>
          <w:szCs w:val="56"/>
          <w:u w:val="single"/>
        </w:rPr>
      </w:pPr>
    </w:p>
    <w:p w:rsidR="00951585" w:rsidP="00B430D3" w:rsidRDefault="00951585" w14:paraId="6CD7FFC5" w14:textId="77777777">
      <w:pPr>
        <w:pStyle w:val="3Policytitle"/>
        <w:jc w:val="center"/>
        <w:rPr>
          <w:rFonts w:ascii="Candara" w:hAnsi="Candara"/>
          <w:sz w:val="56"/>
          <w:szCs w:val="56"/>
          <w:u w:val="single"/>
        </w:rPr>
      </w:pPr>
    </w:p>
    <w:p w:rsidR="00951585" w:rsidP="00B430D3" w:rsidRDefault="00951585" w14:paraId="72275982" w14:textId="77777777">
      <w:pPr>
        <w:pStyle w:val="3Policytitle"/>
        <w:jc w:val="center"/>
        <w:rPr>
          <w:rFonts w:ascii="Candara" w:hAnsi="Candara"/>
          <w:sz w:val="56"/>
          <w:szCs w:val="56"/>
          <w:u w:val="single"/>
        </w:rPr>
      </w:pPr>
    </w:p>
    <w:p w:rsidR="00861DEA" w:rsidP="00B430D3" w:rsidRDefault="00861DEA" w14:paraId="3DDCB009" w14:textId="77777777">
      <w:pPr>
        <w:pStyle w:val="3Policytitle"/>
        <w:jc w:val="center"/>
        <w:rPr>
          <w:rFonts w:ascii="Candara" w:hAnsi="Candara"/>
          <w:sz w:val="56"/>
          <w:szCs w:val="56"/>
          <w:u w:val="single"/>
        </w:rPr>
      </w:pPr>
    </w:p>
    <w:p w:rsidRPr="00D853D7" w:rsidR="00951585" w:rsidP="00B430D3" w:rsidRDefault="00951585" w14:paraId="0D039ADC" w14:textId="77777777">
      <w:pPr>
        <w:pStyle w:val="3Policytitle"/>
        <w:jc w:val="center"/>
        <w:rPr>
          <w:rFonts w:ascii="Candara" w:hAnsi="Candara"/>
          <w:sz w:val="56"/>
          <w:szCs w:val="56"/>
          <w:u w:val="single"/>
        </w:rPr>
      </w:pPr>
    </w:p>
    <w:tbl>
      <w:tblPr>
        <w:tblW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shd w:val="clear" w:color="auto" w:fill="D8DFDE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0"/>
        <w:gridCol w:w="2910"/>
        <w:gridCol w:w="3645"/>
      </w:tblGrid>
      <w:tr w:rsidRPr="00D853D7" w:rsidR="00951585" w:rsidTr="00F822B3" w14:paraId="015ED157" w14:textId="77777777">
        <w:trPr>
          <w:trHeight w:val="300"/>
        </w:trPr>
        <w:tc>
          <w:tcPr>
            <w:tcW w:w="2340" w:type="dxa"/>
            <w:tcBorders>
              <w:top w:val="nil"/>
              <w:left w:val="nil"/>
              <w:bottom w:val="single" w:color="FFFFFF" w:themeColor="background1" w:sz="18" w:space="0"/>
              <w:right w:val="nil"/>
            </w:tcBorders>
            <w:shd w:val="clear" w:color="auto" w:fill="D8DFDE"/>
            <w:hideMark/>
          </w:tcPr>
          <w:p w:rsidRPr="00D853D7" w:rsidR="00951585" w:rsidP="00F822B3" w:rsidRDefault="00951585" w14:paraId="6450BB3E" w14:textId="77777777">
            <w:pPr>
              <w:pStyle w:val="1bodycopy10pt"/>
              <w:rPr>
                <w:rFonts w:ascii="Candara" w:hAnsi="Candara"/>
                <w:lang w:val="en-GB"/>
              </w:rPr>
            </w:pPr>
            <w:r w:rsidRPr="00D853D7">
              <w:rPr>
                <w:rFonts w:ascii="Candara" w:hAnsi="Candara"/>
                <w:b/>
                <w:bCs/>
                <w:lang w:val="en-GB"/>
              </w:rPr>
              <w:t>Approved by: RMC</w:t>
            </w:r>
            <w:r w:rsidRPr="00D853D7">
              <w:rPr>
                <w:rFonts w:ascii="Candara" w:hAnsi="Candara"/>
                <w:lang w:val="en-GB"/>
              </w:rPr>
              <w:t> </w:t>
            </w:r>
          </w:p>
        </w:tc>
        <w:tc>
          <w:tcPr>
            <w:tcW w:w="2910" w:type="dxa"/>
            <w:tcBorders>
              <w:top w:val="nil"/>
              <w:left w:val="nil"/>
              <w:bottom w:val="single" w:color="FFFFFF" w:themeColor="background1" w:sz="18" w:space="0"/>
              <w:right w:val="nil"/>
            </w:tcBorders>
            <w:shd w:val="clear" w:color="auto" w:fill="D8DFDE"/>
            <w:hideMark/>
          </w:tcPr>
          <w:p w:rsidRPr="00D853D7" w:rsidR="00951585" w:rsidP="00F822B3" w:rsidRDefault="00951585" w14:paraId="082C38C1" w14:textId="77777777">
            <w:pPr>
              <w:pStyle w:val="1bodycopy10pt"/>
              <w:rPr>
                <w:rFonts w:ascii="Candara" w:hAnsi="Candara"/>
                <w:lang w:val="en-GB"/>
              </w:rPr>
            </w:pPr>
            <w:r w:rsidRPr="00D853D7">
              <w:rPr>
                <w:rFonts w:cs="Arial"/>
                <w:lang w:val="en-GB"/>
              </w:rPr>
              <w:t>  </w:t>
            </w:r>
            <w:r w:rsidRPr="00D853D7">
              <w:rPr>
                <w:rFonts w:ascii="Candara" w:hAnsi="Candara"/>
                <w:lang w:val="en-GB"/>
              </w:rPr>
              <w:t> 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FFFFFF" w:themeColor="background1" w:sz="18" w:space="0"/>
              <w:right w:val="nil"/>
            </w:tcBorders>
            <w:shd w:val="clear" w:color="auto" w:fill="D8DFDE"/>
            <w:hideMark/>
          </w:tcPr>
          <w:p w:rsidRPr="00D853D7" w:rsidR="00951585" w:rsidP="00F822B3" w:rsidRDefault="00951585" w14:paraId="238A07ED" w14:textId="77777777">
            <w:pPr>
              <w:pStyle w:val="1bodycopy10pt"/>
              <w:rPr>
                <w:rFonts w:ascii="Candara" w:hAnsi="Candara"/>
                <w:lang w:val="en-GB"/>
              </w:rPr>
            </w:pPr>
            <w:r w:rsidRPr="00D853D7">
              <w:rPr>
                <w:rFonts w:ascii="Candara" w:hAnsi="Candara"/>
                <w:b/>
                <w:bCs/>
                <w:lang w:val="en-GB"/>
              </w:rPr>
              <w:t xml:space="preserve">Date: </w:t>
            </w:r>
            <w:r>
              <w:rPr>
                <w:rFonts w:ascii="Candara" w:hAnsi="Candara"/>
                <w:b/>
                <w:bCs/>
                <w:lang w:val="en-GB"/>
              </w:rPr>
              <w:t>May 2024</w:t>
            </w:r>
          </w:p>
        </w:tc>
      </w:tr>
      <w:tr w:rsidRPr="00D853D7" w:rsidR="00951585" w:rsidTr="00F822B3" w14:paraId="31ECA3EB" w14:textId="77777777">
        <w:trPr>
          <w:trHeight w:val="300"/>
        </w:trPr>
        <w:tc>
          <w:tcPr>
            <w:tcW w:w="2340" w:type="dxa"/>
            <w:tcBorders>
              <w:top w:val="single" w:color="FFFFFF" w:themeColor="background1" w:sz="18" w:space="0"/>
              <w:left w:val="nil"/>
              <w:bottom w:val="single" w:color="FFFFFF" w:themeColor="background1" w:sz="18" w:space="0"/>
              <w:right w:val="nil"/>
            </w:tcBorders>
            <w:shd w:val="clear" w:color="auto" w:fill="D8DFDE"/>
            <w:hideMark/>
          </w:tcPr>
          <w:p w:rsidRPr="00D853D7" w:rsidR="00951585" w:rsidP="00F822B3" w:rsidRDefault="00951585" w14:paraId="2D919999" w14:textId="77777777">
            <w:pPr>
              <w:pStyle w:val="1bodycopy10pt"/>
              <w:rPr>
                <w:rFonts w:ascii="Candara" w:hAnsi="Candara"/>
                <w:lang w:val="en-GB"/>
              </w:rPr>
            </w:pPr>
            <w:r w:rsidRPr="00D853D7">
              <w:rPr>
                <w:rFonts w:ascii="Candara" w:hAnsi="Candara"/>
                <w:b/>
                <w:bCs/>
                <w:lang w:val="en-GB"/>
              </w:rPr>
              <w:t>Last reviewed on:</w:t>
            </w:r>
            <w:r w:rsidRPr="00D853D7">
              <w:rPr>
                <w:rFonts w:cs="Arial"/>
                <w:lang w:val="en-GB"/>
              </w:rPr>
              <w:t>  </w:t>
            </w:r>
            <w:r w:rsidRPr="00D853D7">
              <w:rPr>
                <w:rFonts w:ascii="Candara" w:hAnsi="Candara"/>
                <w:lang w:val="en-GB"/>
              </w:rPr>
              <w:t> </w:t>
            </w:r>
          </w:p>
        </w:tc>
        <w:tc>
          <w:tcPr>
            <w:tcW w:w="6555" w:type="dxa"/>
            <w:gridSpan w:val="2"/>
            <w:tcBorders>
              <w:top w:val="single" w:color="FFFFFF" w:themeColor="background1" w:sz="18" w:space="0"/>
              <w:left w:val="nil"/>
              <w:bottom w:val="single" w:color="FFFFFF" w:themeColor="background1" w:sz="18" w:space="0"/>
              <w:right w:val="nil"/>
            </w:tcBorders>
            <w:shd w:val="clear" w:color="auto" w:fill="D8DFDE"/>
            <w:hideMark/>
          </w:tcPr>
          <w:p w:rsidRPr="00D853D7" w:rsidR="00951585" w:rsidP="00F822B3" w:rsidRDefault="00951585" w14:paraId="45BE55C1" w14:textId="06BB1954">
            <w:pPr>
              <w:pStyle w:val="1bodycopy10pt"/>
              <w:rPr>
                <w:rFonts w:ascii="Candara" w:hAnsi="Candara"/>
                <w:lang w:val="en-GB"/>
              </w:rPr>
            </w:pPr>
            <w:r w:rsidRPr="337F8233">
              <w:rPr>
                <w:rFonts w:ascii="Candara" w:hAnsi="Candara"/>
                <w:b/>
                <w:bCs/>
                <w:lang w:val="en-GB"/>
              </w:rPr>
              <w:t>May 202</w:t>
            </w:r>
            <w:r>
              <w:rPr>
                <w:rFonts w:ascii="Candara" w:hAnsi="Candara"/>
                <w:b/>
                <w:bCs/>
                <w:lang w:val="en-GB"/>
              </w:rPr>
              <w:t>6</w:t>
            </w:r>
          </w:p>
        </w:tc>
      </w:tr>
      <w:tr w:rsidRPr="00D853D7" w:rsidR="00951585" w:rsidTr="00F822B3" w14:paraId="2EE7A31A" w14:textId="77777777">
        <w:trPr>
          <w:trHeight w:val="300"/>
        </w:trPr>
        <w:tc>
          <w:tcPr>
            <w:tcW w:w="2340" w:type="dxa"/>
            <w:tcBorders>
              <w:top w:val="single" w:color="FFFFFF" w:themeColor="background1" w:sz="18" w:space="0"/>
              <w:left w:val="nil"/>
              <w:bottom w:val="nil"/>
              <w:right w:val="nil"/>
            </w:tcBorders>
            <w:shd w:val="clear" w:color="auto" w:fill="D8DFDE"/>
            <w:hideMark/>
          </w:tcPr>
          <w:p w:rsidRPr="00D853D7" w:rsidR="00951585" w:rsidP="00F822B3" w:rsidRDefault="00951585" w14:paraId="5E594596" w14:textId="77777777">
            <w:pPr>
              <w:pStyle w:val="1bodycopy10pt"/>
              <w:rPr>
                <w:rFonts w:ascii="Candara" w:hAnsi="Candara"/>
                <w:lang w:val="en-GB"/>
              </w:rPr>
            </w:pPr>
            <w:r w:rsidRPr="00D853D7">
              <w:rPr>
                <w:rFonts w:ascii="Candara" w:hAnsi="Candara"/>
                <w:b/>
                <w:bCs/>
                <w:lang w:val="en-GB"/>
              </w:rPr>
              <w:t>Next review due by:</w:t>
            </w:r>
            <w:r w:rsidRPr="00D853D7">
              <w:rPr>
                <w:rFonts w:cs="Arial"/>
                <w:lang w:val="en-GB"/>
              </w:rPr>
              <w:t>  </w:t>
            </w:r>
            <w:r w:rsidRPr="00D853D7">
              <w:rPr>
                <w:rFonts w:ascii="Candara" w:hAnsi="Candara"/>
                <w:lang w:val="en-GB"/>
              </w:rPr>
              <w:t> </w:t>
            </w:r>
          </w:p>
        </w:tc>
        <w:tc>
          <w:tcPr>
            <w:tcW w:w="6555" w:type="dxa"/>
            <w:gridSpan w:val="2"/>
            <w:tcBorders>
              <w:top w:val="single" w:color="FFFFFF" w:themeColor="background1" w:sz="18" w:space="0"/>
              <w:left w:val="nil"/>
              <w:bottom w:val="nil"/>
              <w:right w:val="nil"/>
            </w:tcBorders>
            <w:shd w:val="clear" w:color="auto" w:fill="D8DFDE"/>
            <w:hideMark/>
          </w:tcPr>
          <w:p w:rsidRPr="00D853D7" w:rsidR="00951585" w:rsidP="00F822B3" w:rsidRDefault="00951585" w14:paraId="21CF75D1" w14:textId="6AD45A59">
            <w:pPr>
              <w:pStyle w:val="1bodycopy10pt"/>
              <w:rPr>
                <w:rFonts w:ascii="Candara" w:hAnsi="Candara"/>
                <w:lang w:val="en-GB"/>
              </w:rPr>
            </w:pPr>
            <w:r w:rsidRPr="337F8233">
              <w:rPr>
                <w:rFonts w:ascii="Candara" w:hAnsi="Candara"/>
                <w:b/>
                <w:bCs/>
                <w:lang w:val="en-GB"/>
              </w:rPr>
              <w:t>May 202</w:t>
            </w:r>
            <w:r>
              <w:rPr>
                <w:rFonts w:ascii="Candara" w:hAnsi="Candara"/>
                <w:b/>
                <w:bCs/>
                <w:lang w:val="en-GB"/>
              </w:rPr>
              <w:t>7</w:t>
            </w:r>
          </w:p>
        </w:tc>
      </w:tr>
    </w:tbl>
    <w:p w:rsidR="004C7B2F" w:rsidRDefault="004C7B2F" w14:paraId="6DFD10D7" w14:textId="77777777"/>
    <w:p w:rsidRPr="00D853D7" w:rsidR="00DE3B70" w:rsidP="00DE3B70" w:rsidRDefault="00DE3B70" w14:paraId="17BB87CF" w14:textId="77777777">
      <w:pPr>
        <w:pStyle w:val="TOCHeading"/>
        <w:spacing w:before="0" w:after="120"/>
        <w:rPr>
          <w:rFonts w:ascii="Candara" w:hAnsi="Candara" w:cs="Arial"/>
          <w:b/>
          <w:color w:val="auto"/>
          <w:sz w:val="28"/>
          <w:szCs w:val="28"/>
        </w:rPr>
      </w:pPr>
      <w:r w:rsidRPr="00D853D7">
        <w:rPr>
          <w:rFonts w:ascii="Candara" w:hAnsi="Candara" w:cs="Arial"/>
          <w:b/>
          <w:color w:val="auto"/>
          <w:sz w:val="28"/>
          <w:szCs w:val="28"/>
        </w:rPr>
        <w:t>Contents</w:t>
      </w:r>
    </w:p>
    <w:p w:rsidRPr="00756F69" w:rsidR="00E0554F" w:rsidRDefault="00DE3B70" w14:paraId="453575AD" w14:textId="00F10088">
      <w:pPr>
        <w:pStyle w:val="TOC3"/>
        <w:tabs>
          <w:tab w:val="right" w:leader="dot" w:pos="9771"/>
        </w:tabs>
        <w:rPr>
          <w:noProof/>
          <w:sz w:val="20"/>
          <w:szCs w:val="20"/>
        </w:rPr>
      </w:pPr>
      <w:r w:rsidRPr="00D853D7">
        <w:rPr>
          <w:rFonts w:ascii="Candara" w:hAnsi="Candara" w:cs="Arial"/>
          <w:bCs/>
          <w:noProof/>
          <w:szCs w:val="20"/>
        </w:rPr>
        <w:fldChar w:fldCharType="begin"/>
      </w:r>
      <w:r w:rsidRPr="00D853D7">
        <w:rPr>
          <w:rFonts w:ascii="Candara" w:hAnsi="Candara" w:cs="Arial"/>
          <w:bCs/>
          <w:noProof/>
          <w:szCs w:val="20"/>
        </w:rPr>
        <w:instrText xml:space="preserve"> TOC \o "1-3" \h \z \u </w:instrText>
      </w:r>
      <w:r w:rsidRPr="00D853D7">
        <w:rPr>
          <w:rFonts w:ascii="Candara" w:hAnsi="Candara" w:cs="Arial"/>
          <w:bCs/>
          <w:noProof/>
          <w:szCs w:val="20"/>
        </w:rPr>
        <w:fldChar w:fldCharType="separate"/>
      </w:r>
      <w:hyperlink w:history="1" w:anchor="_Toc229056693">
        <w:r w:rsidRPr="00756F69" w:rsidR="00E0554F">
          <w:rPr>
            <w:rStyle w:val="Hyperlink"/>
            <w:rFonts w:ascii="Candara" w:hAnsi="Candara"/>
            <w:b/>
            <w:bCs/>
            <w:noProof/>
            <w:sz w:val="20"/>
            <w:szCs w:val="20"/>
          </w:rPr>
          <w:t xml:space="preserve">1. </w:t>
        </w:r>
        <w:r w:rsidRPr="00756F69" w:rsidR="00E0554F">
          <w:rPr>
            <w:rStyle w:val="Hyperlink"/>
            <w:rFonts w:ascii="Candara" w:hAnsi="Candara"/>
            <w:noProof/>
            <w:sz w:val="20"/>
            <w:szCs w:val="20"/>
          </w:rPr>
          <w:t>Introduction</w:t>
        </w:r>
        <w:r w:rsidRPr="00756F69" w:rsidR="00E0554F">
          <w:rPr>
            <w:noProof/>
            <w:webHidden/>
            <w:sz w:val="20"/>
            <w:szCs w:val="20"/>
          </w:rPr>
          <w:tab/>
        </w:r>
        <w:r w:rsidRPr="00756F69" w:rsidR="00E0554F">
          <w:rPr>
            <w:noProof/>
            <w:webHidden/>
            <w:sz w:val="20"/>
            <w:szCs w:val="20"/>
          </w:rPr>
          <w:fldChar w:fldCharType="begin"/>
        </w:r>
        <w:r w:rsidRPr="00756F69" w:rsidR="00E0554F">
          <w:rPr>
            <w:noProof/>
            <w:webHidden/>
            <w:sz w:val="20"/>
            <w:szCs w:val="20"/>
          </w:rPr>
          <w:instrText xml:space="preserve"> PAGEREF _Toc229056693 \h </w:instrText>
        </w:r>
        <w:r w:rsidRPr="00756F69" w:rsidR="00E0554F">
          <w:rPr>
            <w:noProof/>
            <w:webHidden/>
            <w:sz w:val="20"/>
            <w:szCs w:val="20"/>
          </w:rPr>
        </w:r>
        <w:r w:rsidRPr="00756F69" w:rsidR="00E0554F">
          <w:rPr>
            <w:noProof/>
            <w:webHidden/>
            <w:sz w:val="20"/>
            <w:szCs w:val="20"/>
          </w:rPr>
          <w:fldChar w:fldCharType="separate"/>
        </w:r>
        <w:r w:rsidRPr="00756F69" w:rsidR="00E0554F">
          <w:rPr>
            <w:noProof/>
            <w:webHidden/>
            <w:sz w:val="20"/>
            <w:szCs w:val="20"/>
          </w:rPr>
          <w:t>2</w:t>
        </w:r>
        <w:r w:rsidRPr="00756F69" w:rsidR="00E0554F">
          <w:rPr>
            <w:noProof/>
            <w:webHidden/>
            <w:sz w:val="20"/>
            <w:szCs w:val="20"/>
          </w:rPr>
          <w:fldChar w:fldCharType="end"/>
        </w:r>
      </w:hyperlink>
    </w:p>
    <w:p w:rsidRPr="00756F69" w:rsidR="00E0554F" w:rsidRDefault="00E0554F" w14:paraId="2EF058D9" w14:textId="069833FB">
      <w:pPr>
        <w:pStyle w:val="TOC3"/>
        <w:tabs>
          <w:tab w:val="right" w:leader="dot" w:pos="9771"/>
        </w:tabs>
        <w:rPr>
          <w:noProof/>
          <w:sz w:val="20"/>
          <w:szCs w:val="20"/>
        </w:rPr>
      </w:pPr>
      <w:hyperlink w:history="1" w:anchor="_Toc229056694">
        <w:r w:rsidRPr="00756F69">
          <w:rPr>
            <w:rStyle w:val="Hyperlink"/>
            <w:rFonts w:ascii="Candara" w:hAnsi="Candara"/>
            <w:noProof/>
            <w:sz w:val="20"/>
            <w:szCs w:val="20"/>
          </w:rPr>
          <w:t>2. The Personal Data We Hold</w:t>
        </w:r>
        <w:r w:rsidRPr="00756F69">
          <w:rPr>
            <w:noProof/>
            <w:webHidden/>
            <w:sz w:val="20"/>
            <w:szCs w:val="20"/>
          </w:rPr>
          <w:tab/>
        </w:r>
        <w:r w:rsidRPr="00756F69">
          <w:rPr>
            <w:noProof/>
            <w:webHidden/>
            <w:sz w:val="20"/>
            <w:szCs w:val="20"/>
          </w:rPr>
          <w:fldChar w:fldCharType="begin"/>
        </w:r>
        <w:r w:rsidRPr="00756F69">
          <w:rPr>
            <w:noProof/>
            <w:webHidden/>
            <w:sz w:val="20"/>
            <w:szCs w:val="20"/>
          </w:rPr>
          <w:instrText xml:space="preserve"> PAGEREF _Toc229056694 \h </w:instrText>
        </w:r>
        <w:r w:rsidRPr="00756F69">
          <w:rPr>
            <w:noProof/>
            <w:webHidden/>
            <w:sz w:val="20"/>
            <w:szCs w:val="20"/>
          </w:rPr>
        </w:r>
        <w:r w:rsidRPr="00756F69">
          <w:rPr>
            <w:noProof/>
            <w:webHidden/>
            <w:sz w:val="20"/>
            <w:szCs w:val="20"/>
          </w:rPr>
          <w:fldChar w:fldCharType="separate"/>
        </w:r>
        <w:r w:rsidRPr="00756F69">
          <w:rPr>
            <w:noProof/>
            <w:webHidden/>
            <w:sz w:val="20"/>
            <w:szCs w:val="20"/>
          </w:rPr>
          <w:t>3</w:t>
        </w:r>
        <w:r w:rsidRPr="00756F69">
          <w:rPr>
            <w:noProof/>
            <w:webHidden/>
            <w:sz w:val="20"/>
            <w:szCs w:val="20"/>
          </w:rPr>
          <w:fldChar w:fldCharType="end"/>
        </w:r>
      </w:hyperlink>
    </w:p>
    <w:p w:rsidRPr="00756F69" w:rsidR="00E0554F" w:rsidRDefault="00E0554F" w14:paraId="558D3EFE" w14:textId="0CA7FDBE">
      <w:pPr>
        <w:pStyle w:val="TOC3"/>
        <w:tabs>
          <w:tab w:val="right" w:leader="dot" w:pos="9771"/>
        </w:tabs>
        <w:rPr>
          <w:noProof/>
          <w:sz w:val="20"/>
          <w:szCs w:val="20"/>
        </w:rPr>
      </w:pPr>
      <w:hyperlink w:history="1" w:anchor="_Toc229056695">
        <w:r w:rsidRPr="00756F69">
          <w:rPr>
            <w:rStyle w:val="Hyperlink"/>
            <w:rFonts w:ascii="Candara" w:hAnsi="Candara"/>
            <w:noProof/>
            <w:sz w:val="20"/>
            <w:szCs w:val="20"/>
          </w:rPr>
          <w:t>3. Why We Use This Data</w:t>
        </w:r>
        <w:r w:rsidRPr="00756F69">
          <w:rPr>
            <w:noProof/>
            <w:webHidden/>
            <w:sz w:val="20"/>
            <w:szCs w:val="20"/>
          </w:rPr>
          <w:tab/>
        </w:r>
        <w:r w:rsidRPr="00756F69">
          <w:rPr>
            <w:noProof/>
            <w:webHidden/>
            <w:sz w:val="20"/>
            <w:szCs w:val="20"/>
          </w:rPr>
          <w:fldChar w:fldCharType="begin"/>
        </w:r>
        <w:r w:rsidRPr="00756F69">
          <w:rPr>
            <w:noProof/>
            <w:webHidden/>
            <w:sz w:val="20"/>
            <w:szCs w:val="20"/>
          </w:rPr>
          <w:instrText xml:space="preserve"> PAGEREF _Toc229056695 \h </w:instrText>
        </w:r>
        <w:r w:rsidRPr="00756F69">
          <w:rPr>
            <w:noProof/>
            <w:webHidden/>
            <w:sz w:val="20"/>
            <w:szCs w:val="20"/>
          </w:rPr>
        </w:r>
        <w:r w:rsidRPr="00756F69">
          <w:rPr>
            <w:noProof/>
            <w:webHidden/>
            <w:sz w:val="20"/>
            <w:szCs w:val="20"/>
          </w:rPr>
          <w:fldChar w:fldCharType="separate"/>
        </w:r>
        <w:r w:rsidRPr="00756F69">
          <w:rPr>
            <w:noProof/>
            <w:webHidden/>
            <w:sz w:val="20"/>
            <w:szCs w:val="20"/>
          </w:rPr>
          <w:t>3</w:t>
        </w:r>
        <w:r w:rsidRPr="00756F69">
          <w:rPr>
            <w:noProof/>
            <w:webHidden/>
            <w:sz w:val="20"/>
            <w:szCs w:val="20"/>
          </w:rPr>
          <w:fldChar w:fldCharType="end"/>
        </w:r>
      </w:hyperlink>
    </w:p>
    <w:p w:rsidRPr="00756F69" w:rsidR="00E0554F" w:rsidRDefault="00E0554F" w14:paraId="26B67F06" w14:textId="4E9C1D8D">
      <w:pPr>
        <w:pStyle w:val="TOC3"/>
        <w:tabs>
          <w:tab w:val="right" w:leader="dot" w:pos="9771"/>
        </w:tabs>
        <w:rPr>
          <w:noProof/>
          <w:sz w:val="20"/>
          <w:szCs w:val="20"/>
        </w:rPr>
      </w:pPr>
      <w:hyperlink w:history="1" w:anchor="_Toc229056696">
        <w:r w:rsidRPr="00756F69">
          <w:rPr>
            <w:rStyle w:val="Hyperlink"/>
            <w:rFonts w:ascii="Candara" w:hAnsi="Candara"/>
            <w:noProof/>
            <w:sz w:val="20"/>
            <w:szCs w:val="20"/>
          </w:rPr>
          <w:t>4. Lawful Bases for Processing</w:t>
        </w:r>
        <w:r w:rsidRPr="00756F69">
          <w:rPr>
            <w:noProof/>
            <w:webHidden/>
            <w:sz w:val="20"/>
            <w:szCs w:val="20"/>
          </w:rPr>
          <w:tab/>
        </w:r>
        <w:r w:rsidRPr="00756F69">
          <w:rPr>
            <w:noProof/>
            <w:webHidden/>
            <w:sz w:val="20"/>
            <w:szCs w:val="20"/>
          </w:rPr>
          <w:fldChar w:fldCharType="begin"/>
        </w:r>
        <w:r w:rsidRPr="00756F69">
          <w:rPr>
            <w:noProof/>
            <w:webHidden/>
            <w:sz w:val="20"/>
            <w:szCs w:val="20"/>
          </w:rPr>
          <w:instrText xml:space="preserve"> PAGEREF _Toc229056696 \h </w:instrText>
        </w:r>
        <w:r w:rsidRPr="00756F69">
          <w:rPr>
            <w:noProof/>
            <w:webHidden/>
            <w:sz w:val="20"/>
            <w:szCs w:val="20"/>
          </w:rPr>
        </w:r>
        <w:r w:rsidRPr="00756F69">
          <w:rPr>
            <w:noProof/>
            <w:webHidden/>
            <w:sz w:val="20"/>
            <w:szCs w:val="20"/>
          </w:rPr>
          <w:fldChar w:fldCharType="separate"/>
        </w:r>
        <w:r w:rsidRPr="00756F69">
          <w:rPr>
            <w:noProof/>
            <w:webHidden/>
            <w:sz w:val="20"/>
            <w:szCs w:val="20"/>
          </w:rPr>
          <w:t>4</w:t>
        </w:r>
        <w:r w:rsidRPr="00756F69">
          <w:rPr>
            <w:noProof/>
            <w:webHidden/>
            <w:sz w:val="20"/>
            <w:szCs w:val="20"/>
          </w:rPr>
          <w:fldChar w:fldCharType="end"/>
        </w:r>
      </w:hyperlink>
    </w:p>
    <w:p w:rsidRPr="00756F69" w:rsidR="00E0554F" w:rsidRDefault="00E0554F" w14:paraId="4233E079" w14:textId="1E886CC8">
      <w:pPr>
        <w:pStyle w:val="TOC3"/>
        <w:tabs>
          <w:tab w:val="right" w:leader="dot" w:pos="9771"/>
        </w:tabs>
        <w:rPr>
          <w:noProof/>
          <w:sz w:val="20"/>
          <w:szCs w:val="20"/>
        </w:rPr>
      </w:pPr>
      <w:hyperlink w:history="1" w:anchor="_Toc229056697">
        <w:r w:rsidRPr="00756F69">
          <w:rPr>
            <w:rStyle w:val="Hyperlink"/>
            <w:rFonts w:ascii="Candara" w:hAnsi="Candara"/>
            <w:noProof/>
            <w:sz w:val="20"/>
            <w:szCs w:val="20"/>
          </w:rPr>
          <w:t>5. Collecting This Data</w:t>
        </w:r>
        <w:r w:rsidRPr="00756F69">
          <w:rPr>
            <w:noProof/>
            <w:webHidden/>
            <w:sz w:val="20"/>
            <w:szCs w:val="20"/>
          </w:rPr>
          <w:tab/>
        </w:r>
        <w:r w:rsidRPr="00756F69">
          <w:rPr>
            <w:noProof/>
            <w:webHidden/>
            <w:sz w:val="20"/>
            <w:szCs w:val="20"/>
          </w:rPr>
          <w:fldChar w:fldCharType="begin"/>
        </w:r>
        <w:r w:rsidRPr="00756F69">
          <w:rPr>
            <w:noProof/>
            <w:webHidden/>
            <w:sz w:val="20"/>
            <w:szCs w:val="20"/>
          </w:rPr>
          <w:instrText xml:space="preserve"> PAGEREF _Toc229056697 \h </w:instrText>
        </w:r>
        <w:r w:rsidRPr="00756F69">
          <w:rPr>
            <w:noProof/>
            <w:webHidden/>
            <w:sz w:val="20"/>
            <w:szCs w:val="20"/>
          </w:rPr>
        </w:r>
        <w:r w:rsidRPr="00756F69">
          <w:rPr>
            <w:noProof/>
            <w:webHidden/>
            <w:sz w:val="20"/>
            <w:szCs w:val="20"/>
          </w:rPr>
          <w:fldChar w:fldCharType="separate"/>
        </w:r>
        <w:r w:rsidRPr="00756F69">
          <w:rPr>
            <w:noProof/>
            <w:webHidden/>
            <w:sz w:val="20"/>
            <w:szCs w:val="20"/>
          </w:rPr>
          <w:t>5</w:t>
        </w:r>
        <w:r w:rsidRPr="00756F69">
          <w:rPr>
            <w:noProof/>
            <w:webHidden/>
            <w:sz w:val="20"/>
            <w:szCs w:val="20"/>
          </w:rPr>
          <w:fldChar w:fldCharType="end"/>
        </w:r>
      </w:hyperlink>
    </w:p>
    <w:p w:rsidRPr="00756F69" w:rsidR="00E0554F" w:rsidRDefault="00E0554F" w14:paraId="5B374CE2" w14:textId="144F2DE3">
      <w:pPr>
        <w:pStyle w:val="TOC3"/>
        <w:tabs>
          <w:tab w:val="right" w:leader="dot" w:pos="9771"/>
        </w:tabs>
        <w:rPr>
          <w:noProof/>
          <w:sz w:val="20"/>
          <w:szCs w:val="20"/>
        </w:rPr>
      </w:pPr>
      <w:hyperlink w:history="1" w:anchor="_Toc229056698">
        <w:r w:rsidRPr="00756F69">
          <w:rPr>
            <w:rStyle w:val="Hyperlink"/>
            <w:rFonts w:ascii="Candara" w:hAnsi="Candara"/>
            <w:noProof/>
            <w:sz w:val="20"/>
            <w:szCs w:val="20"/>
          </w:rPr>
          <w:t>6. How We Store This Data</w:t>
        </w:r>
        <w:r w:rsidRPr="00756F69">
          <w:rPr>
            <w:noProof/>
            <w:webHidden/>
            <w:sz w:val="20"/>
            <w:szCs w:val="20"/>
          </w:rPr>
          <w:tab/>
        </w:r>
        <w:r w:rsidRPr="00756F69">
          <w:rPr>
            <w:noProof/>
            <w:webHidden/>
            <w:sz w:val="20"/>
            <w:szCs w:val="20"/>
          </w:rPr>
          <w:fldChar w:fldCharType="begin"/>
        </w:r>
        <w:r w:rsidRPr="00756F69">
          <w:rPr>
            <w:noProof/>
            <w:webHidden/>
            <w:sz w:val="20"/>
            <w:szCs w:val="20"/>
          </w:rPr>
          <w:instrText xml:space="preserve"> PAGEREF _Toc229056698 \h </w:instrText>
        </w:r>
        <w:r w:rsidRPr="00756F69">
          <w:rPr>
            <w:noProof/>
            <w:webHidden/>
            <w:sz w:val="20"/>
            <w:szCs w:val="20"/>
          </w:rPr>
        </w:r>
        <w:r w:rsidRPr="00756F69">
          <w:rPr>
            <w:noProof/>
            <w:webHidden/>
            <w:sz w:val="20"/>
            <w:szCs w:val="20"/>
          </w:rPr>
          <w:fldChar w:fldCharType="separate"/>
        </w:r>
        <w:r w:rsidRPr="00756F69">
          <w:rPr>
            <w:noProof/>
            <w:webHidden/>
            <w:sz w:val="20"/>
            <w:szCs w:val="20"/>
          </w:rPr>
          <w:t>5</w:t>
        </w:r>
        <w:r w:rsidRPr="00756F69">
          <w:rPr>
            <w:noProof/>
            <w:webHidden/>
            <w:sz w:val="20"/>
            <w:szCs w:val="20"/>
          </w:rPr>
          <w:fldChar w:fldCharType="end"/>
        </w:r>
      </w:hyperlink>
    </w:p>
    <w:p w:rsidRPr="00756F69" w:rsidR="00E0554F" w:rsidRDefault="00E0554F" w14:paraId="738D6C84" w14:textId="66E71A7E">
      <w:pPr>
        <w:pStyle w:val="TOC3"/>
        <w:tabs>
          <w:tab w:val="right" w:leader="dot" w:pos="9771"/>
        </w:tabs>
        <w:rPr>
          <w:noProof/>
          <w:sz w:val="20"/>
          <w:szCs w:val="20"/>
        </w:rPr>
      </w:pPr>
      <w:hyperlink w:history="1" w:anchor="_Toc229056699">
        <w:r w:rsidRPr="00756F69">
          <w:rPr>
            <w:rStyle w:val="Hyperlink"/>
            <w:rFonts w:ascii="Candara" w:hAnsi="Candara"/>
            <w:noProof/>
            <w:sz w:val="20"/>
            <w:szCs w:val="20"/>
          </w:rPr>
          <w:t>7. Who We Share Data With</w:t>
        </w:r>
        <w:r w:rsidRPr="00756F69">
          <w:rPr>
            <w:noProof/>
            <w:webHidden/>
            <w:sz w:val="20"/>
            <w:szCs w:val="20"/>
          </w:rPr>
          <w:tab/>
        </w:r>
        <w:r w:rsidRPr="00756F69">
          <w:rPr>
            <w:noProof/>
            <w:webHidden/>
            <w:sz w:val="20"/>
            <w:szCs w:val="20"/>
          </w:rPr>
          <w:fldChar w:fldCharType="begin"/>
        </w:r>
        <w:r w:rsidRPr="00756F69">
          <w:rPr>
            <w:noProof/>
            <w:webHidden/>
            <w:sz w:val="20"/>
            <w:szCs w:val="20"/>
          </w:rPr>
          <w:instrText xml:space="preserve"> PAGEREF _Toc229056699 \h </w:instrText>
        </w:r>
        <w:r w:rsidRPr="00756F69">
          <w:rPr>
            <w:noProof/>
            <w:webHidden/>
            <w:sz w:val="20"/>
            <w:szCs w:val="20"/>
          </w:rPr>
        </w:r>
        <w:r w:rsidRPr="00756F69">
          <w:rPr>
            <w:noProof/>
            <w:webHidden/>
            <w:sz w:val="20"/>
            <w:szCs w:val="20"/>
          </w:rPr>
          <w:fldChar w:fldCharType="separate"/>
        </w:r>
        <w:r w:rsidRPr="00756F69">
          <w:rPr>
            <w:noProof/>
            <w:webHidden/>
            <w:sz w:val="20"/>
            <w:szCs w:val="20"/>
          </w:rPr>
          <w:t>5</w:t>
        </w:r>
        <w:r w:rsidRPr="00756F69">
          <w:rPr>
            <w:noProof/>
            <w:webHidden/>
            <w:sz w:val="20"/>
            <w:szCs w:val="20"/>
          </w:rPr>
          <w:fldChar w:fldCharType="end"/>
        </w:r>
      </w:hyperlink>
    </w:p>
    <w:p w:rsidRPr="00756F69" w:rsidR="00E0554F" w:rsidRDefault="00E0554F" w14:paraId="1388EBCF" w14:textId="7DD5D1E4">
      <w:pPr>
        <w:pStyle w:val="TOC3"/>
        <w:tabs>
          <w:tab w:val="right" w:leader="dot" w:pos="9771"/>
        </w:tabs>
        <w:rPr>
          <w:noProof/>
          <w:sz w:val="20"/>
          <w:szCs w:val="20"/>
        </w:rPr>
      </w:pPr>
      <w:hyperlink w:history="1" w:anchor="_Toc229056700">
        <w:r w:rsidRPr="00756F69">
          <w:rPr>
            <w:rStyle w:val="Hyperlink"/>
            <w:rFonts w:ascii="Candara" w:hAnsi="Candara"/>
            <w:noProof/>
            <w:sz w:val="20"/>
            <w:szCs w:val="20"/>
          </w:rPr>
          <w:t>8. International Data Transfers</w:t>
        </w:r>
        <w:r w:rsidRPr="00756F69">
          <w:rPr>
            <w:noProof/>
            <w:webHidden/>
            <w:sz w:val="20"/>
            <w:szCs w:val="20"/>
          </w:rPr>
          <w:tab/>
        </w:r>
        <w:r w:rsidRPr="00756F69">
          <w:rPr>
            <w:noProof/>
            <w:webHidden/>
            <w:sz w:val="20"/>
            <w:szCs w:val="20"/>
          </w:rPr>
          <w:fldChar w:fldCharType="begin"/>
        </w:r>
        <w:r w:rsidRPr="00756F69">
          <w:rPr>
            <w:noProof/>
            <w:webHidden/>
            <w:sz w:val="20"/>
            <w:szCs w:val="20"/>
          </w:rPr>
          <w:instrText xml:space="preserve"> PAGEREF _Toc229056700 \h </w:instrText>
        </w:r>
        <w:r w:rsidRPr="00756F69">
          <w:rPr>
            <w:noProof/>
            <w:webHidden/>
            <w:sz w:val="20"/>
            <w:szCs w:val="20"/>
          </w:rPr>
        </w:r>
        <w:r w:rsidRPr="00756F69">
          <w:rPr>
            <w:noProof/>
            <w:webHidden/>
            <w:sz w:val="20"/>
            <w:szCs w:val="20"/>
          </w:rPr>
          <w:fldChar w:fldCharType="separate"/>
        </w:r>
        <w:r w:rsidRPr="00756F69">
          <w:rPr>
            <w:noProof/>
            <w:webHidden/>
            <w:sz w:val="20"/>
            <w:szCs w:val="20"/>
          </w:rPr>
          <w:t>6</w:t>
        </w:r>
        <w:r w:rsidRPr="00756F69">
          <w:rPr>
            <w:noProof/>
            <w:webHidden/>
            <w:sz w:val="20"/>
            <w:szCs w:val="20"/>
          </w:rPr>
          <w:fldChar w:fldCharType="end"/>
        </w:r>
      </w:hyperlink>
    </w:p>
    <w:p w:rsidRPr="00756F69" w:rsidR="00E0554F" w:rsidRDefault="00E0554F" w14:paraId="06CB0E63" w14:textId="103CD9A0">
      <w:pPr>
        <w:pStyle w:val="TOC3"/>
        <w:tabs>
          <w:tab w:val="right" w:leader="dot" w:pos="9771"/>
        </w:tabs>
        <w:rPr>
          <w:noProof/>
          <w:sz w:val="20"/>
          <w:szCs w:val="20"/>
        </w:rPr>
      </w:pPr>
      <w:hyperlink w:history="1" w:anchor="_Toc229056701">
        <w:r w:rsidRPr="00756F69">
          <w:rPr>
            <w:rStyle w:val="Hyperlink"/>
            <w:rFonts w:ascii="Candara" w:hAnsi="Candara"/>
            <w:noProof/>
            <w:sz w:val="20"/>
            <w:szCs w:val="20"/>
          </w:rPr>
          <w:t>9. Filtering and Monitoring</w:t>
        </w:r>
        <w:r w:rsidRPr="00756F69">
          <w:rPr>
            <w:noProof/>
            <w:webHidden/>
            <w:sz w:val="20"/>
            <w:szCs w:val="20"/>
          </w:rPr>
          <w:tab/>
        </w:r>
        <w:r w:rsidRPr="00756F69">
          <w:rPr>
            <w:noProof/>
            <w:webHidden/>
            <w:sz w:val="20"/>
            <w:szCs w:val="20"/>
          </w:rPr>
          <w:fldChar w:fldCharType="begin"/>
        </w:r>
        <w:r w:rsidRPr="00756F69">
          <w:rPr>
            <w:noProof/>
            <w:webHidden/>
            <w:sz w:val="20"/>
            <w:szCs w:val="20"/>
          </w:rPr>
          <w:instrText xml:space="preserve"> PAGEREF _Toc229056701 \h </w:instrText>
        </w:r>
        <w:r w:rsidRPr="00756F69">
          <w:rPr>
            <w:noProof/>
            <w:webHidden/>
            <w:sz w:val="20"/>
            <w:szCs w:val="20"/>
          </w:rPr>
        </w:r>
        <w:r w:rsidRPr="00756F69">
          <w:rPr>
            <w:noProof/>
            <w:webHidden/>
            <w:sz w:val="20"/>
            <w:szCs w:val="20"/>
          </w:rPr>
          <w:fldChar w:fldCharType="separate"/>
        </w:r>
        <w:r w:rsidRPr="00756F69">
          <w:rPr>
            <w:noProof/>
            <w:webHidden/>
            <w:sz w:val="20"/>
            <w:szCs w:val="20"/>
          </w:rPr>
          <w:t>6</w:t>
        </w:r>
        <w:r w:rsidRPr="00756F69">
          <w:rPr>
            <w:noProof/>
            <w:webHidden/>
            <w:sz w:val="20"/>
            <w:szCs w:val="20"/>
          </w:rPr>
          <w:fldChar w:fldCharType="end"/>
        </w:r>
      </w:hyperlink>
    </w:p>
    <w:p w:rsidRPr="00756F69" w:rsidR="00E0554F" w:rsidRDefault="00E0554F" w14:paraId="36F3A98F" w14:textId="7D763039">
      <w:pPr>
        <w:pStyle w:val="TOC3"/>
        <w:tabs>
          <w:tab w:val="right" w:leader="dot" w:pos="9771"/>
        </w:tabs>
        <w:rPr>
          <w:noProof/>
          <w:sz w:val="20"/>
          <w:szCs w:val="20"/>
        </w:rPr>
      </w:pPr>
      <w:hyperlink w:history="1" w:anchor="_Toc229056702">
        <w:r w:rsidRPr="00756F69">
          <w:rPr>
            <w:rStyle w:val="Hyperlink"/>
            <w:rFonts w:ascii="Candara" w:hAnsi="Candara"/>
            <w:noProof/>
            <w:sz w:val="20"/>
            <w:szCs w:val="20"/>
          </w:rPr>
          <w:t>10. Communications</w:t>
        </w:r>
        <w:r w:rsidRPr="00756F69">
          <w:rPr>
            <w:noProof/>
            <w:webHidden/>
            <w:sz w:val="20"/>
            <w:szCs w:val="20"/>
          </w:rPr>
          <w:tab/>
        </w:r>
        <w:r w:rsidRPr="00756F69">
          <w:rPr>
            <w:noProof/>
            <w:webHidden/>
            <w:sz w:val="20"/>
            <w:szCs w:val="20"/>
          </w:rPr>
          <w:fldChar w:fldCharType="begin"/>
        </w:r>
        <w:r w:rsidRPr="00756F69">
          <w:rPr>
            <w:noProof/>
            <w:webHidden/>
            <w:sz w:val="20"/>
            <w:szCs w:val="20"/>
          </w:rPr>
          <w:instrText xml:space="preserve"> PAGEREF _Toc229056702 \h </w:instrText>
        </w:r>
        <w:r w:rsidRPr="00756F69">
          <w:rPr>
            <w:noProof/>
            <w:webHidden/>
            <w:sz w:val="20"/>
            <w:szCs w:val="20"/>
          </w:rPr>
        </w:r>
        <w:r w:rsidRPr="00756F69">
          <w:rPr>
            <w:noProof/>
            <w:webHidden/>
            <w:sz w:val="20"/>
            <w:szCs w:val="20"/>
          </w:rPr>
          <w:fldChar w:fldCharType="separate"/>
        </w:r>
        <w:r w:rsidRPr="00756F69">
          <w:rPr>
            <w:noProof/>
            <w:webHidden/>
            <w:sz w:val="20"/>
            <w:szCs w:val="20"/>
          </w:rPr>
          <w:t>6</w:t>
        </w:r>
        <w:r w:rsidRPr="00756F69">
          <w:rPr>
            <w:noProof/>
            <w:webHidden/>
            <w:sz w:val="20"/>
            <w:szCs w:val="20"/>
          </w:rPr>
          <w:fldChar w:fldCharType="end"/>
        </w:r>
      </w:hyperlink>
    </w:p>
    <w:p w:rsidRPr="00756F69" w:rsidR="00E0554F" w:rsidRDefault="00E0554F" w14:paraId="3CBC9244" w14:textId="38E860BD">
      <w:pPr>
        <w:pStyle w:val="TOC3"/>
        <w:tabs>
          <w:tab w:val="right" w:leader="dot" w:pos="9771"/>
        </w:tabs>
        <w:rPr>
          <w:noProof/>
          <w:sz w:val="20"/>
          <w:szCs w:val="20"/>
        </w:rPr>
      </w:pPr>
      <w:hyperlink w:history="1" w:anchor="_Toc229056703">
        <w:r w:rsidRPr="00756F69">
          <w:rPr>
            <w:rStyle w:val="Hyperlink"/>
            <w:rFonts w:ascii="Candara" w:hAnsi="Candara"/>
            <w:noProof/>
            <w:sz w:val="20"/>
            <w:szCs w:val="20"/>
          </w:rPr>
          <w:t>11. Your Rights</w:t>
        </w:r>
        <w:r w:rsidRPr="00756F69">
          <w:rPr>
            <w:noProof/>
            <w:webHidden/>
            <w:sz w:val="20"/>
            <w:szCs w:val="20"/>
          </w:rPr>
          <w:tab/>
        </w:r>
        <w:r w:rsidRPr="00756F69">
          <w:rPr>
            <w:noProof/>
            <w:webHidden/>
            <w:sz w:val="20"/>
            <w:szCs w:val="20"/>
          </w:rPr>
          <w:fldChar w:fldCharType="begin"/>
        </w:r>
        <w:r w:rsidRPr="00756F69">
          <w:rPr>
            <w:noProof/>
            <w:webHidden/>
            <w:sz w:val="20"/>
            <w:szCs w:val="20"/>
          </w:rPr>
          <w:instrText xml:space="preserve"> PAGEREF _Toc229056703 \h </w:instrText>
        </w:r>
        <w:r w:rsidRPr="00756F69">
          <w:rPr>
            <w:noProof/>
            <w:webHidden/>
            <w:sz w:val="20"/>
            <w:szCs w:val="20"/>
          </w:rPr>
        </w:r>
        <w:r w:rsidRPr="00756F69">
          <w:rPr>
            <w:noProof/>
            <w:webHidden/>
            <w:sz w:val="20"/>
            <w:szCs w:val="20"/>
          </w:rPr>
          <w:fldChar w:fldCharType="separate"/>
        </w:r>
        <w:r w:rsidRPr="00756F69">
          <w:rPr>
            <w:noProof/>
            <w:webHidden/>
            <w:sz w:val="20"/>
            <w:szCs w:val="20"/>
          </w:rPr>
          <w:t>7</w:t>
        </w:r>
        <w:r w:rsidRPr="00756F69">
          <w:rPr>
            <w:noProof/>
            <w:webHidden/>
            <w:sz w:val="20"/>
            <w:szCs w:val="20"/>
          </w:rPr>
          <w:fldChar w:fldCharType="end"/>
        </w:r>
      </w:hyperlink>
    </w:p>
    <w:p w:rsidRPr="00756F69" w:rsidR="00E0554F" w:rsidRDefault="00E0554F" w14:paraId="294400D6" w14:textId="71440F70">
      <w:pPr>
        <w:pStyle w:val="TOC3"/>
        <w:tabs>
          <w:tab w:val="right" w:leader="dot" w:pos="9771"/>
        </w:tabs>
        <w:rPr>
          <w:noProof/>
          <w:sz w:val="20"/>
          <w:szCs w:val="20"/>
        </w:rPr>
      </w:pPr>
      <w:hyperlink w:history="1" w:anchor="_Toc229056704">
        <w:r w:rsidRPr="00756F69">
          <w:rPr>
            <w:rStyle w:val="Hyperlink"/>
            <w:rFonts w:ascii="Candara" w:hAnsi="Candara"/>
            <w:noProof/>
            <w:sz w:val="20"/>
            <w:szCs w:val="20"/>
          </w:rPr>
          <w:t>12. Complaints</w:t>
        </w:r>
        <w:r w:rsidRPr="00756F69">
          <w:rPr>
            <w:noProof/>
            <w:webHidden/>
            <w:sz w:val="20"/>
            <w:szCs w:val="20"/>
          </w:rPr>
          <w:tab/>
        </w:r>
        <w:r w:rsidRPr="00756F69">
          <w:rPr>
            <w:noProof/>
            <w:webHidden/>
            <w:sz w:val="20"/>
            <w:szCs w:val="20"/>
          </w:rPr>
          <w:fldChar w:fldCharType="begin"/>
        </w:r>
        <w:r w:rsidRPr="00756F69">
          <w:rPr>
            <w:noProof/>
            <w:webHidden/>
            <w:sz w:val="20"/>
            <w:szCs w:val="20"/>
          </w:rPr>
          <w:instrText xml:space="preserve"> PAGEREF _Toc229056704 \h </w:instrText>
        </w:r>
        <w:r w:rsidRPr="00756F69">
          <w:rPr>
            <w:noProof/>
            <w:webHidden/>
            <w:sz w:val="20"/>
            <w:szCs w:val="20"/>
          </w:rPr>
        </w:r>
        <w:r w:rsidRPr="00756F69">
          <w:rPr>
            <w:noProof/>
            <w:webHidden/>
            <w:sz w:val="20"/>
            <w:szCs w:val="20"/>
          </w:rPr>
          <w:fldChar w:fldCharType="separate"/>
        </w:r>
        <w:r w:rsidRPr="00756F69">
          <w:rPr>
            <w:noProof/>
            <w:webHidden/>
            <w:sz w:val="20"/>
            <w:szCs w:val="20"/>
          </w:rPr>
          <w:t>7</w:t>
        </w:r>
        <w:r w:rsidRPr="00756F69">
          <w:rPr>
            <w:noProof/>
            <w:webHidden/>
            <w:sz w:val="20"/>
            <w:szCs w:val="20"/>
          </w:rPr>
          <w:fldChar w:fldCharType="end"/>
        </w:r>
      </w:hyperlink>
    </w:p>
    <w:p w:rsidRPr="00756F69" w:rsidR="00E0554F" w:rsidRDefault="00E0554F" w14:paraId="30E0EC2F" w14:textId="3F2ACBE3">
      <w:pPr>
        <w:pStyle w:val="TOC3"/>
        <w:tabs>
          <w:tab w:val="right" w:leader="dot" w:pos="9771"/>
        </w:tabs>
        <w:rPr>
          <w:noProof/>
          <w:sz w:val="20"/>
          <w:szCs w:val="20"/>
        </w:rPr>
      </w:pPr>
      <w:hyperlink w:history="1" w:anchor="_Toc229056705">
        <w:r w:rsidRPr="00756F69">
          <w:rPr>
            <w:rStyle w:val="Hyperlink"/>
            <w:rFonts w:ascii="Candara" w:hAnsi="Candara"/>
            <w:noProof/>
            <w:sz w:val="20"/>
            <w:szCs w:val="20"/>
          </w:rPr>
          <w:t>13. Contact Us</w:t>
        </w:r>
        <w:r w:rsidRPr="00756F69">
          <w:rPr>
            <w:noProof/>
            <w:webHidden/>
            <w:sz w:val="20"/>
            <w:szCs w:val="20"/>
          </w:rPr>
          <w:tab/>
        </w:r>
        <w:r w:rsidRPr="00756F69">
          <w:rPr>
            <w:noProof/>
            <w:webHidden/>
            <w:sz w:val="20"/>
            <w:szCs w:val="20"/>
          </w:rPr>
          <w:fldChar w:fldCharType="begin"/>
        </w:r>
        <w:r w:rsidRPr="00756F69">
          <w:rPr>
            <w:noProof/>
            <w:webHidden/>
            <w:sz w:val="20"/>
            <w:szCs w:val="20"/>
          </w:rPr>
          <w:instrText xml:space="preserve"> PAGEREF _Toc229056705 \h </w:instrText>
        </w:r>
        <w:r w:rsidRPr="00756F69">
          <w:rPr>
            <w:noProof/>
            <w:webHidden/>
            <w:sz w:val="20"/>
            <w:szCs w:val="20"/>
          </w:rPr>
        </w:r>
        <w:r w:rsidRPr="00756F69">
          <w:rPr>
            <w:noProof/>
            <w:webHidden/>
            <w:sz w:val="20"/>
            <w:szCs w:val="20"/>
          </w:rPr>
          <w:fldChar w:fldCharType="separate"/>
        </w:r>
        <w:r w:rsidRPr="00756F69">
          <w:rPr>
            <w:noProof/>
            <w:webHidden/>
            <w:sz w:val="20"/>
            <w:szCs w:val="20"/>
          </w:rPr>
          <w:t>7</w:t>
        </w:r>
        <w:r w:rsidRPr="00756F69">
          <w:rPr>
            <w:noProof/>
            <w:webHidden/>
            <w:sz w:val="20"/>
            <w:szCs w:val="20"/>
          </w:rPr>
          <w:fldChar w:fldCharType="end"/>
        </w:r>
      </w:hyperlink>
    </w:p>
    <w:p w:rsidRPr="00756F69" w:rsidR="00E0554F" w:rsidRDefault="00E0554F" w14:paraId="3FD183C4" w14:textId="17549673">
      <w:pPr>
        <w:pStyle w:val="TOC3"/>
        <w:tabs>
          <w:tab w:val="right" w:leader="dot" w:pos="9771"/>
        </w:tabs>
        <w:rPr>
          <w:noProof/>
          <w:sz w:val="20"/>
          <w:szCs w:val="20"/>
        </w:rPr>
      </w:pPr>
      <w:hyperlink w:history="1" w:anchor="_Toc229056706">
        <w:r w:rsidRPr="00756F69">
          <w:rPr>
            <w:rStyle w:val="Hyperlink"/>
            <w:rFonts w:ascii="Candara" w:hAnsi="Candara"/>
            <w:noProof/>
            <w:sz w:val="20"/>
            <w:szCs w:val="20"/>
          </w:rPr>
          <w:t>14. CCTV and Photographs</w:t>
        </w:r>
        <w:r w:rsidRPr="00756F69">
          <w:rPr>
            <w:noProof/>
            <w:webHidden/>
            <w:sz w:val="20"/>
            <w:szCs w:val="20"/>
          </w:rPr>
          <w:tab/>
        </w:r>
        <w:r w:rsidRPr="00756F69">
          <w:rPr>
            <w:noProof/>
            <w:webHidden/>
            <w:sz w:val="20"/>
            <w:szCs w:val="20"/>
          </w:rPr>
          <w:fldChar w:fldCharType="begin"/>
        </w:r>
        <w:r w:rsidRPr="00756F69">
          <w:rPr>
            <w:noProof/>
            <w:webHidden/>
            <w:sz w:val="20"/>
            <w:szCs w:val="20"/>
          </w:rPr>
          <w:instrText xml:space="preserve"> PAGEREF _Toc229056706 \h </w:instrText>
        </w:r>
        <w:r w:rsidRPr="00756F69">
          <w:rPr>
            <w:noProof/>
            <w:webHidden/>
            <w:sz w:val="20"/>
            <w:szCs w:val="20"/>
          </w:rPr>
        </w:r>
        <w:r w:rsidRPr="00756F69">
          <w:rPr>
            <w:noProof/>
            <w:webHidden/>
            <w:sz w:val="20"/>
            <w:szCs w:val="20"/>
          </w:rPr>
          <w:fldChar w:fldCharType="separate"/>
        </w:r>
        <w:r w:rsidRPr="00756F69">
          <w:rPr>
            <w:noProof/>
            <w:webHidden/>
            <w:sz w:val="20"/>
            <w:szCs w:val="20"/>
          </w:rPr>
          <w:t>7</w:t>
        </w:r>
        <w:r w:rsidRPr="00756F69">
          <w:rPr>
            <w:noProof/>
            <w:webHidden/>
            <w:sz w:val="20"/>
            <w:szCs w:val="20"/>
          </w:rPr>
          <w:fldChar w:fldCharType="end"/>
        </w:r>
      </w:hyperlink>
    </w:p>
    <w:p w:rsidRPr="00756F69" w:rsidR="00E0554F" w:rsidRDefault="00E0554F" w14:paraId="63B8D4FC" w14:textId="14110E5E">
      <w:pPr>
        <w:pStyle w:val="TOC3"/>
        <w:tabs>
          <w:tab w:val="right" w:leader="dot" w:pos="9771"/>
        </w:tabs>
        <w:rPr>
          <w:noProof/>
          <w:sz w:val="20"/>
          <w:szCs w:val="20"/>
        </w:rPr>
      </w:pPr>
      <w:hyperlink w:history="1" w:anchor="_Toc229056707">
        <w:r w:rsidRPr="00756F69">
          <w:rPr>
            <w:rStyle w:val="Hyperlink"/>
            <w:rFonts w:ascii="Candara" w:hAnsi="Candara"/>
            <w:noProof/>
            <w:sz w:val="20"/>
            <w:szCs w:val="20"/>
          </w:rPr>
          <w:t>15. Changes to This Notice</w:t>
        </w:r>
        <w:r w:rsidRPr="00756F69">
          <w:rPr>
            <w:noProof/>
            <w:webHidden/>
            <w:sz w:val="20"/>
            <w:szCs w:val="20"/>
          </w:rPr>
          <w:tab/>
        </w:r>
        <w:r w:rsidRPr="00756F69">
          <w:rPr>
            <w:noProof/>
            <w:webHidden/>
            <w:sz w:val="20"/>
            <w:szCs w:val="20"/>
          </w:rPr>
          <w:fldChar w:fldCharType="begin"/>
        </w:r>
        <w:r w:rsidRPr="00756F69">
          <w:rPr>
            <w:noProof/>
            <w:webHidden/>
            <w:sz w:val="20"/>
            <w:szCs w:val="20"/>
          </w:rPr>
          <w:instrText xml:space="preserve"> PAGEREF _Toc229056707 \h </w:instrText>
        </w:r>
        <w:r w:rsidRPr="00756F69">
          <w:rPr>
            <w:noProof/>
            <w:webHidden/>
            <w:sz w:val="20"/>
            <w:szCs w:val="20"/>
          </w:rPr>
        </w:r>
        <w:r w:rsidRPr="00756F69">
          <w:rPr>
            <w:noProof/>
            <w:webHidden/>
            <w:sz w:val="20"/>
            <w:szCs w:val="20"/>
          </w:rPr>
          <w:fldChar w:fldCharType="separate"/>
        </w:r>
        <w:r w:rsidRPr="00756F69">
          <w:rPr>
            <w:noProof/>
            <w:webHidden/>
            <w:sz w:val="20"/>
            <w:szCs w:val="20"/>
          </w:rPr>
          <w:t>8</w:t>
        </w:r>
        <w:r w:rsidRPr="00756F69">
          <w:rPr>
            <w:noProof/>
            <w:webHidden/>
            <w:sz w:val="20"/>
            <w:szCs w:val="20"/>
          </w:rPr>
          <w:fldChar w:fldCharType="end"/>
        </w:r>
      </w:hyperlink>
    </w:p>
    <w:p w:rsidRPr="006301E3" w:rsidR="00DE3B70" w:rsidP="00DE3B70" w:rsidRDefault="00DE3B70" w14:paraId="1D3F12A8" w14:textId="44CFBF22">
      <w:pPr>
        <w:rPr>
          <w:rFonts w:ascii="Candara" w:hAnsi="Candara"/>
        </w:rPr>
      </w:pPr>
      <w:r w:rsidRPr="00D853D7">
        <w:rPr>
          <w:rFonts w:ascii="Candara" w:hAnsi="Candara" w:cs="Arial"/>
          <w:noProof/>
          <w:szCs w:val="20"/>
        </w:rPr>
        <w:fldChar w:fldCharType="end"/>
      </w:r>
    </w:p>
    <w:p w:rsidRPr="006301E3" w:rsidR="00861DEA" w:rsidP="006301E3" w:rsidRDefault="00861DEA" w14:paraId="2B21533C" w14:textId="7F6B801A">
      <w:pPr>
        <w:pStyle w:val="Heading3"/>
        <w:rPr>
          <w:rFonts w:ascii="Candara" w:hAnsi="Candara"/>
          <w:b/>
          <w:bCs/>
          <w:color w:val="auto"/>
          <w:sz w:val="24"/>
          <w:szCs w:val="24"/>
        </w:rPr>
      </w:pPr>
      <w:bookmarkStart w:name="_1._Introduction" w:id="0"/>
      <w:bookmarkStart w:name="_Toc229056693" w:id="1"/>
      <w:bookmarkEnd w:id="0"/>
      <w:r w:rsidRPr="006301E3">
        <w:rPr>
          <w:rFonts w:ascii="Candara" w:hAnsi="Candara"/>
          <w:b/>
          <w:bCs/>
          <w:color w:val="auto"/>
          <w:sz w:val="24"/>
          <w:szCs w:val="24"/>
        </w:rPr>
        <w:t>1</w:t>
      </w:r>
      <w:r w:rsidRPr="001A4497">
        <w:rPr>
          <w:rFonts w:ascii="Candara" w:hAnsi="Candara"/>
          <w:color w:val="auto"/>
          <w:sz w:val="24"/>
          <w:szCs w:val="24"/>
        </w:rPr>
        <w:t xml:space="preserve">. </w:t>
      </w:r>
      <w:hyperlink w:history="1" w:anchor="_1._Introduction">
        <w:r w:rsidRPr="001A4497">
          <w:rPr>
            <w:rStyle w:val="Hyperlink"/>
            <w:rFonts w:ascii="Candara" w:hAnsi="Candara"/>
            <w:color w:val="auto"/>
            <w:sz w:val="24"/>
            <w:szCs w:val="24"/>
            <w:u w:val="none"/>
          </w:rPr>
          <w:t>Introduction</w:t>
        </w:r>
        <w:bookmarkEnd w:id="1"/>
      </w:hyperlink>
    </w:p>
    <w:p w:rsidRPr="00861DEA" w:rsidR="00861DEA" w:rsidP="00861DEA" w:rsidRDefault="00861DEA" w14:paraId="3882E9A8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Under UK data protection law (UK GDPR and the Data Protection Act 2018), individuals have the right to be informed about how their personal data is used.</w:t>
      </w:r>
    </w:p>
    <w:p w:rsidRPr="00861DEA" w:rsidR="00861DEA" w:rsidP="00861DEA" w:rsidRDefault="00861DEA" w14:paraId="114AA91A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 xml:space="preserve">This privacy notice explains how Muscliff Primary School collects, uses, stores and shares personal data about individuals working with the school in a </w:t>
      </w:r>
      <w:r w:rsidRPr="00861DEA">
        <w:rPr>
          <w:rFonts w:ascii="Candara" w:hAnsi="Candara"/>
          <w:b/>
          <w:bCs/>
          <w:sz w:val="20"/>
          <w:szCs w:val="20"/>
        </w:rPr>
        <w:t>voluntary capacity</w:t>
      </w:r>
      <w:r w:rsidRPr="00861DEA">
        <w:rPr>
          <w:rFonts w:ascii="Candara" w:hAnsi="Candara"/>
          <w:sz w:val="20"/>
          <w:szCs w:val="20"/>
        </w:rPr>
        <w:t>, including trustees.</w:t>
      </w:r>
    </w:p>
    <w:p w:rsidRPr="00861DEA" w:rsidR="00861DEA" w:rsidP="00861DEA" w:rsidRDefault="00861DEA" w14:paraId="78460077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 xml:space="preserve">Muscliff Primary School, Broadway Lane, Bournemouth, BH8 0AB (01202 549654), is the </w:t>
      </w:r>
      <w:r w:rsidRPr="00861DEA">
        <w:rPr>
          <w:rFonts w:ascii="Candara" w:hAnsi="Candara"/>
          <w:b/>
          <w:bCs/>
          <w:sz w:val="20"/>
          <w:szCs w:val="20"/>
        </w:rPr>
        <w:t>data controller</w:t>
      </w:r>
      <w:r w:rsidRPr="00861DEA">
        <w:rPr>
          <w:rFonts w:ascii="Candara" w:hAnsi="Candara"/>
          <w:sz w:val="20"/>
          <w:szCs w:val="20"/>
        </w:rPr>
        <w:t>.</w:t>
      </w:r>
    </w:p>
    <w:p w:rsidRPr="00861DEA" w:rsidR="00861DEA" w:rsidP="00861DEA" w:rsidRDefault="00861DEA" w14:paraId="308CD403" w14:textId="122C5B66">
      <w:pPr>
        <w:rPr>
          <w:rFonts w:ascii="Candara" w:hAnsi="Candara"/>
          <w:sz w:val="20"/>
          <w:szCs w:val="20"/>
        </w:rPr>
      </w:pPr>
      <w:r w:rsidRPr="6BA9E638" w:rsidR="00861DEA">
        <w:rPr>
          <w:rFonts w:ascii="Candara" w:hAnsi="Candara"/>
          <w:sz w:val="20"/>
          <w:szCs w:val="20"/>
        </w:rPr>
        <w:t xml:space="preserve">We are registered with the Information Commissioner’s Office (ICO): </w:t>
      </w:r>
      <w:r w:rsidRPr="6BA9E638" w:rsidR="0E18565D">
        <w:rPr>
          <w:rFonts w:ascii="Candara" w:hAnsi="Candara"/>
          <w:sz w:val="20"/>
          <w:szCs w:val="20"/>
        </w:rPr>
        <w:t>ZA157000</w:t>
      </w:r>
      <w:r w:rsidRPr="6BA9E638" w:rsidR="00861DEA">
        <w:rPr>
          <w:rFonts w:ascii="Candara" w:hAnsi="Candara"/>
          <w:sz w:val="20"/>
          <w:szCs w:val="20"/>
        </w:rPr>
        <w:t>.</w:t>
      </w:r>
    </w:p>
    <w:p w:rsidRPr="00861DEA" w:rsidR="00861DEA" w:rsidP="00861DEA" w:rsidRDefault="00861DEA" w14:paraId="25AE3775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We comply with data protection principles, ensuring personal data is:</w:t>
      </w:r>
    </w:p>
    <w:p w:rsidRPr="00861DEA" w:rsidR="00861DEA" w:rsidP="00861DEA" w:rsidRDefault="00861DEA" w14:paraId="2792381B" w14:textId="77777777">
      <w:pPr>
        <w:numPr>
          <w:ilvl w:val="0"/>
          <w:numId w:val="1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Used lawfully, fairly and transparently</w:t>
      </w:r>
    </w:p>
    <w:p w:rsidRPr="00861DEA" w:rsidR="00861DEA" w:rsidP="00861DEA" w:rsidRDefault="00861DEA" w14:paraId="2F7F2AEB" w14:textId="77777777">
      <w:pPr>
        <w:numPr>
          <w:ilvl w:val="0"/>
          <w:numId w:val="1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Collected for specified, explicit purposes</w:t>
      </w:r>
    </w:p>
    <w:p w:rsidRPr="00861DEA" w:rsidR="00861DEA" w:rsidP="00861DEA" w:rsidRDefault="00861DEA" w14:paraId="3C9E3B4F" w14:textId="77777777">
      <w:pPr>
        <w:numPr>
          <w:ilvl w:val="0"/>
          <w:numId w:val="1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Adequate, relevant and limited</w:t>
      </w:r>
    </w:p>
    <w:p w:rsidRPr="00861DEA" w:rsidR="00861DEA" w:rsidP="00861DEA" w:rsidRDefault="00861DEA" w14:paraId="1D56198C" w14:textId="77777777">
      <w:pPr>
        <w:numPr>
          <w:ilvl w:val="0"/>
          <w:numId w:val="1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Accurate and up to date</w:t>
      </w:r>
    </w:p>
    <w:p w:rsidRPr="00861DEA" w:rsidR="00861DEA" w:rsidP="00861DEA" w:rsidRDefault="00861DEA" w14:paraId="0B1ECD27" w14:textId="77777777">
      <w:pPr>
        <w:numPr>
          <w:ilvl w:val="0"/>
          <w:numId w:val="1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Retained only as long as necessary</w:t>
      </w:r>
    </w:p>
    <w:p w:rsidRPr="00861DEA" w:rsidR="00861DEA" w:rsidP="00861DEA" w:rsidRDefault="00861DEA" w14:paraId="37B11AF9" w14:textId="77777777">
      <w:pPr>
        <w:numPr>
          <w:ilvl w:val="0"/>
          <w:numId w:val="1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Kept securely</w:t>
      </w:r>
    </w:p>
    <w:p w:rsidRPr="006301E3" w:rsidR="00861DEA" w:rsidP="006301E3" w:rsidRDefault="00861DEA" w14:paraId="20649914" w14:textId="7821F146">
      <w:pPr>
        <w:pStyle w:val="Heading3"/>
        <w:rPr>
          <w:rFonts w:ascii="Candara" w:hAnsi="Candara"/>
          <w:color w:val="auto"/>
          <w:sz w:val="24"/>
          <w:szCs w:val="24"/>
        </w:rPr>
      </w:pPr>
    </w:p>
    <w:p w:rsidRPr="006301E3" w:rsidR="00861DEA" w:rsidP="006301E3" w:rsidRDefault="00861DEA" w14:paraId="4E5146D7" w14:textId="77777777">
      <w:pPr>
        <w:pStyle w:val="Heading3"/>
        <w:rPr>
          <w:rFonts w:ascii="Candara" w:hAnsi="Candara"/>
          <w:color w:val="auto"/>
          <w:sz w:val="24"/>
          <w:szCs w:val="24"/>
        </w:rPr>
      </w:pPr>
      <w:bookmarkStart w:name="_Toc229056694" w:id="2"/>
      <w:r w:rsidRPr="006301E3">
        <w:rPr>
          <w:rFonts w:ascii="Candara" w:hAnsi="Candara"/>
          <w:color w:val="auto"/>
          <w:sz w:val="24"/>
          <w:szCs w:val="24"/>
        </w:rPr>
        <w:t>2. The Personal Data We Hold</w:t>
      </w:r>
      <w:bookmarkEnd w:id="2"/>
    </w:p>
    <w:p w:rsidRPr="00861DEA" w:rsidR="00861DEA" w:rsidP="00861DEA" w:rsidRDefault="00861DEA" w14:paraId="1F179740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We collect and process personal data required to support governance, safeguarding, and operational functions.</w:t>
      </w:r>
    </w:p>
    <w:p w:rsidRPr="00861DEA" w:rsidR="00861DEA" w:rsidP="00861DEA" w:rsidRDefault="00861DEA" w14:paraId="6712305D" w14:textId="77777777">
      <w:pPr>
        <w:rPr>
          <w:rFonts w:ascii="Candara" w:hAnsi="Candara"/>
          <w:b/>
          <w:bCs/>
          <w:sz w:val="20"/>
          <w:szCs w:val="20"/>
        </w:rPr>
      </w:pPr>
      <w:r w:rsidRPr="00861DEA">
        <w:rPr>
          <w:rFonts w:ascii="Candara" w:hAnsi="Candara"/>
          <w:b/>
          <w:bCs/>
          <w:sz w:val="20"/>
          <w:szCs w:val="20"/>
        </w:rPr>
        <w:t>Personal data includes:</w:t>
      </w:r>
    </w:p>
    <w:p w:rsidRPr="00861DEA" w:rsidR="00861DEA" w:rsidP="00861DEA" w:rsidRDefault="00861DEA" w14:paraId="3FD64FE1" w14:textId="77777777">
      <w:pPr>
        <w:numPr>
          <w:ilvl w:val="0"/>
          <w:numId w:val="2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Name and contact details</w:t>
      </w:r>
    </w:p>
    <w:p w:rsidRPr="00861DEA" w:rsidR="00861DEA" w:rsidP="00861DEA" w:rsidRDefault="00861DEA" w14:paraId="1BC33A64" w14:textId="77777777">
      <w:pPr>
        <w:numPr>
          <w:ilvl w:val="0"/>
          <w:numId w:val="2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References and recruitment information</w:t>
      </w:r>
    </w:p>
    <w:p w:rsidRPr="00861DEA" w:rsidR="00861DEA" w:rsidP="00861DEA" w:rsidRDefault="00861DEA" w14:paraId="2BA3C507" w14:textId="77777777">
      <w:pPr>
        <w:numPr>
          <w:ilvl w:val="0"/>
          <w:numId w:val="2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Qualifications and experience</w:t>
      </w:r>
    </w:p>
    <w:p w:rsidRPr="00861DEA" w:rsidR="00861DEA" w:rsidP="00861DEA" w:rsidRDefault="00861DEA" w14:paraId="44CA67F2" w14:textId="77777777">
      <w:pPr>
        <w:numPr>
          <w:ilvl w:val="0"/>
          <w:numId w:val="2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Employment history (where relevant)</w:t>
      </w:r>
    </w:p>
    <w:p w:rsidRPr="00861DEA" w:rsidR="00861DEA" w:rsidP="00861DEA" w:rsidRDefault="00861DEA" w14:paraId="240296EB" w14:textId="77777777">
      <w:pPr>
        <w:numPr>
          <w:ilvl w:val="0"/>
          <w:numId w:val="2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Business, governance and pecuniary interests</w:t>
      </w:r>
    </w:p>
    <w:p w:rsidRPr="00861DEA" w:rsidR="00861DEA" w:rsidP="00861DEA" w:rsidRDefault="00861DEA" w14:paraId="12646D58" w14:textId="77777777">
      <w:pPr>
        <w:numPr>
          <w:ilvl w:val="0"/>
          <w:numId w:val="2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Records of use of school IT systems</w:t>
      </w:r>
    </w:p>
    <w:p w:rsidRPr="00861DEA" w:rsidR="00861DEA" w:rsidP="00861DEA" w:rsidRDefault="00861DEA" w14:paraId="31C396BF" w14:textId="77777777">
      <w:pPr>
        <w:rPr>
          <w:rFonts w:ascii="Candara" w:hAnsi="Candara"/>
          <w:b/>
          <w:bCs/>
          <w:sz w:val="20"/>
          <w:szCs w:val="20"/>
        </w:rPr>
      </w:pPr>
      <w:r w:rsidRPr="00861DEA">
        <w:rPr>
          <w:rFonts w:ascii="Candara" w:hAnsi="Candara"/>
          <w:b/>
          <w:bCs/>
          <w:sz w:val="20"/>
          <w:szCs w:val="20"/>
        </w:rPr>
        <w:t>Special category data includes:</w:t>
      </w:r>
    </w:p>
    <w:p w:rsidRPr="00861DEA" w:rsidR="00861DEA" w:rsidP="00861DEA" w:rsidRDefault="00861DEA" w14:paraId="377AE5B2" w14:textId="77777777">
      <w:pPr>
        <w:numPr>
          <w:ilvl w:val="0"/>
          <w:numId w:val="3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Health or medical information (where relevant)</w:t>
      </w:r>
    </w:p>
    <w:p w:rsidRPr="00861DEA" w:rsidR="00861DEA" w:rsidP="00861DEA" w:rsidRDefault="00861DEA" w14:paraId="00CA9C02" w14:textId="77777777">
      <w:pPr>
        <w:numPr>
          <w:ilvl w:val="0"/>
          <w:numId w:val="3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Disability and access requirements</w:t>
      </w:r>
    </w:p>
    <w:p w:rsidRPr="00861DEA" w:rsidR="00861DEA" w:rsidP="00861DEA" w:rsidRDefault="00861DEA" w14:paraId="77CFB0FF" w14:textId="77777777">
      <w:pPr>
        <w:numPr>
          <w:ilvl w:val="0"/>
          <w:numId w:val="3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Equality monitoring data (where collected)</w:t>
      </w:r>
    </w:p>
    <w:p w:rsidRPr="00861DEA" w:rsidR="00861DEA" w:rsidP="00861DEA" w:rsidRDefault="00861DEA" w14:paraId="75C61049" w14:textId="77777777">
      <w:pPr>
        <w:numPr>
          <w:ilvl w:val="0"/>
          <w:numId w:val="3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Photographs</w:t>
      </w:r>
    </w:p>
    <w:p w:rsidRPr="00861DEA" w:rsidR="00861DEA" w:rsidP="00861DEA" w:rsidRDefault="00861DEA" w14:paraId="4A6BAA3E" w14:textId="77777777">
      <w:pPr>
        <w:numPr>
          <w:ilvl w:val="0"/>
          <w:numId w:val="3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CCTV images</w:t>
      </w:r>
    </w:p>
    <w:p w:rsidRPr="00861DEA" w:rsidR="00861DEA" w:rsidP="00861DEA" w:rsidRDefault="00861DEA" w14:paraId="1F6EF1C1" w14:textId="77777777">
      <w:pPr>
        <w:rPr>
          <w:rFonts w:ascii="Candara" w:hAnsi="Candara"/>
          <w:b/>
          <w:bCs/>
          <w:sz w:val="20"/>
          <w:szCs w:val="20"/>
        </w:rPr>
      </w:pPr>
      <w:r w:rsidRPr="00861DEA">
        <w:rPr>
          <w:rFonts w:ascii="Candara" w:hAnsi="Candara"/>
          <w:b/>
          <w:bCs/>
          <w:sz w:val="20"/>
          <w:szCs w:val="20"/>
        </w:rPr>
        <w:t>Criminal offence data:</w:t>
      </w:r>
    </w:p>
    <w:p w:rsidRPr="00861DEA" w:rsidR="00861DEA" w:rsidP="00861DEA" w:rsidRDefault="00861DEA" w14:paraId="7E3D3BCC" w14:textId="77777777">
      <w:pPr>
        <w:numPr>
          <w:ilvl w:val="0"/>
          <w:numId w:val="4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Disclosure and Barring Service (DBS) checks</w:t>
      </w:r>
    </w:p>
    <w:p w:rsidRPr="00861DEA" w:rsidR="00861DEA" w:rsidP="00861DEA" w:rsidRDefault="00861DEA" w14:paraId="0E2BF447" w14:textId="77777777">
      <w:pPr>
        <w:numPr>
          <w:ilvl w:val="0"/>
          <w:numId w:val="4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Safeguarding-related information</w:t>
      </w:r>
    </w:p>
    <w:p w:rsidRPr="00861DEA" w:rsidR="00861DEA" w:rsidP="00861DEA" w:rsidRDefault="00861DEA" w14:paraId="47470250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We may also receive data from:</w:t>
      </w:r>
    </w:p>
    <w:p w:rsidRPr="00861DEA" w:rsidR="00861DEA" w:rsidP="00861DEA" w:rsidRDefault="00861DEA" w14:paraId="0A308B96" w14:textId="77777777">
      <w:pPr>
        <w:numPr>
          <w:ilvl w:val="0"/>
          <w:numId w:val="5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Local authorities</w:t>
      </w:r>
    </w:p>
    <w:p w:rsidRPr="00861DEA" w:rsidR="00861DEA" w:rsidP="00861DEA" w:rsidRDefault="00861DEA" w14:paraId="0367A8C7" w14:textId="77777777">
      <w:pPr>
        <w:numPr>
          <w:ilvl w:val="0"/>
          <w:numId w:val="5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Previous employers or organisations</w:t>
      </w:r>
    </w:p>
    <w:p w:rsidRPr="00861DEA" w:rsidR="00861DEA" w:rsidP="00861DEA" w:rsidRDefault="00861DEA" w14:paraId="3AC27F02" w14:textId="77777777">
      <w:pPr>
        <w:numPr>
          <w:ilvl w:val="0"/>
          <w:numId w:val="5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The Disclosure and Barring Service</w:t>
      </w:r>
    </w:p>
    <w:p w:rsidRPr="00861DEA" w:rsidR="00861DEA" w:rsidP="00861DEA" w:rsidRDefault="00861DEA" w14:paraId="528F49B7" w14:textId="77777777">
      <w:pPr>
        <w:numPr>
          <w:ilvl w:val="0"/>
          <w:numId w:val="5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Government agencies</w:t>
      </w:r>
    </w:p>
    <w:p w:rsidRPr="00861DEA" w:rsidR="00861DEA" w:rsidP="00861DEA" w:rsidRDefault="00861DEA" w14:paraId="5E0BD116" w14:textId="4931EFE2">
      <w:pPr>
        <w:rPr>
          <w:rFonts w:ascii="Candara" w:hAnsi="Candara"/>
          <w:sz w:val="20"/>
          <w:szCs w:val="20"/>
        </w:rPr>
      </w:pPr>
    </w:p>
    <w:p w:rsidRPr="006301E3" w:rsidR="00861DEA" w:rsidP="006301E3" w:rsidRDefault="00861DEA" w14:paraId="06613082" w14:textId="77777777">
      <w:pPr>
        <w:pStyle w:val="Heading3"/>
        <w:rPr>
          <w:rFonts w:ascii="Candara" w:hAnsi="Candara"/>
          <w:color w:val="auto"/>
          <w:sz w:val="24"/>
          <w:szCs w:val="24"/>
        </w:rPr>
      </w:pPr>
      <w:bookmarkStart w:name="_Toc229056695" w:id="3"/>
      <w:r w:rsidRPr="006301E3">
        <w:rPr>
          <w:rFonts w:ascii="Candara" w:hAnsi="Candara"/>
          <w:color w:val="auto"/>
          <w:sz w:val="24"/>
          <w:szCs w:val="24"/>
        </w:rPr>
        <w:t>3. Why We Use This Data</w:t>
      </w:r>
      <w:bookmarkEnd w:id="3"/>
    </w:p>
    <w:p w:rsidRPr="00861DEA" w:rsidR="00861DEA" w:rsidP="00861DEA" w:rsidRDefault="00861DEA" w14:paraId="598E93D6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We use personal data to:</w:t>
      </w:r>
    </w:p>
    <w:p w:rsidRPr="00861DEA" w:rsidR="00861DEA" w:rsidP="00861DEA" w:rsidRDefault="00861DEA" w14:paraId="4DCA63D0" w14:textId="77777777">
      <w:pPr>
        <w:numPr>
          <w:ilvl w:val="0"/>
          <w:numId w:val="6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Ensure effective governance and accountability</w:t>
      </w:r>
    </w:p>
    <w:p w:rsidRPr="00861DEA" w:rsidR="00861DEA" w:rsidP="00861DEA" w:rsidRDefault="00861DEA" w14:paraId="6864120E" w14:textId="77777777">
      <w:pPr>
        <w:numPr>
          <w:ilvl w:val="0"/>
          <w:numId w:val="6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Meet statutory requirements (e.g. publication of trustee details)</w:t>
      </w:r>
    </w:p>
    <w:p w:rsidRPr="00861DEA" w:rsidR="00861DEA" w:rsidP="00861DEA" w:rsidRDefault="00861DEA" w14:paraId="621587B6" w14:textId="77777777">
      <w:pPr>
        <w:numPr>
          <w:ilvl w:val="0"/>
          <w:numId w:val="6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Carry out safe recruitment and safeguarding checks</w:t>
      </w:r>
    </w:p>
    <w:p w:rsidRPr="00861DEA" w:rsidR="00861DEA" w:rsidP="00861DEA" w:rsidRDefault="00861DEA" w14:paraId="6F044F25" w14:textId="77777777">
      <w:pPr>
        <w:numPr>
          <w:ilvl w:val="0"/>
          <w:numId w:val="6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Support equality, diversity and inclusion monitoring</w:t>
      </w:r>
    </w:p>
    <w:p w:rsidRPr="00861DEA" w:rsidR="00861DEA" w:rsidP="00861DEA" w:rsidRDefault="00861DEA" w14:paraId="135D2C37" w14:textId="77777777">
      <w:pPr>
        <w:numPr>
          <w:ilvl w:val="0"/>
          <w:numId w:val="6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Make reasonable adjustments for accessibility</w:t>
      </w:r>
    </w:p>
    <w:p w:rsidRPr="00861DEA" w:rsidR="00861DEA" w:rsidP="00861DEA" w:rsidRDefault="00861DEA" w14:paraId="7875F180" w14:textId="77777777">
      <w:pPr>
        <w:numPr>
          <w:ilvl w:val="0"/>
          <w:numId w:val="6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Ensure safe and appropriate use of IT systems</w:t>
      </w:r>
    </w:p>
    <w:p w:rsidRPr="00861DEA" w:rsidR="00861DEA" w:rsidP="00861DEA" w:rsidRDefault="00861DEA" w14:paraId="5FBEAC31" w14:textId="77777777">
      <w:pPr>
        <w:numPr>
          <w:ilvl w:val="0"/>
          <w:numId w:val="6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Comply with legal and regulatory obligations</w:t>
      </w:r>
    </w:p>
    <w:p w:rsidRPr="00861DEA" w:rsidR="00861DEA" w:rsidP="00861DEA" w:rsidRDefault="00861DEA" w14:paraId="30E0B4D6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We will only use personal data for the purposes for which it was collected, unless a compatible lawful reason applies.</w:t>
      </w:r>
    </w:p>
    <w:p w:rsidRPr="00861DEA" w:rsidR="00861DEA" w:rsidP="00861DEA" w:rsidRDefault="00861DEA" w14:paraId="378631D6" w14:textId="1BCC88D8">
      <w:pPr>
        <w:rPr>
          <w:rFonts w:ascii="Candara" w:hAnsi="Candara"/>
          <w:sz w:val="20"/>
          <w:szCs w:val="20"/>
        </w:rPr>
      </w:pPr>
    </w:p>
    <w:p w:rsidRPr="006301E3" w:rsidR="00861DEA" w:rsidP="006301E3" w:rsidRDefault="00861DEA" w14:paraId="3232AC25" w14:textId="77777777">
      <w:pPr>
        <w:pStyle w:val="Heading3"/>
        <w:rPr>
          <w:rFonts w:ascii="Candara" w:hAnsi="Candara"/>
          <w:color w:val="auto"/>
          <w:sz w:val="24"/>
          <w:szCs w:val="24"/>
        </w:rPr>
      </w:pPr>
      <w:bookmarkStart w:name="_Toc229056696" w:id="4"/>
      <w:r w:rsidRPr="006301E3">
        <w:rPr>
          <w:rFonts w:ascii="Candara" w:hAnsi="Candara"/>
          <w:color w:val="auto"/>
          <w:sz w:val="24"/>
          <w:szCs w:val="24"/>
        </w:rPr>
        <w:t>4. Lawful Bases for Processing</w:t>
      </w:r>
      <w:bookmarkEnd w:id="4"/>
    </w:p>
    <w:p w:rsidRPr="00861DEA" w:rsidR="00861DEA" w:rsidP="00861DEA" w:rsidRDefault="00861DEA" w14:paraId="5D02D344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We process personal data under the following lawful bases:</w:t>
      </w:r>
    </w:p>
    <w:p w:rsidRPr="00861DEA" w:rsidR="00861DEA" w:rsidP="00861DEA" w:rsidRDefault="00861DEA" w14:paraId="506FD103" w14:textId="77777777">
      <w:pPr>
        <w:rPr>
          <w:rFonts w:ascii="Candara" w:hAnsi="Candara"/>
          <w:b/>
          <w:bCs/>
          <w:sz w:val="20"/>
          <w:szCs w:val="20"/>
        </w:rPr>
      </w:pPr>
      <w:r w:rsidRPr="00861DEA">
        <w:rPr>
          <w:rFonts w:ascii="Candara" w:hAnsi="Candara"/>
          <w:b/>
          <w:bCs/>
          <w:sz w:val="20"/>
          <w:szCs w:val="20"/>
        </w:rPr>
        <w:t>4.1 Public Task – Article 6(1)(e)</w:t>
      </w:r>
    </w:p>
    <w:p w:rsidRPr="00861DEA" w:rsidR="00861DEA" w:rsidP="00861DEA" w:rsidRDefault="00861DEA" w14:paraId="6CB23CD9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Processing necessary to perform official functions as a school, including governance and safeguarding, under:</w:t>
      </w:r>
    </w:p>
    <w:p w:rsidRPr="00861DEA" w:rsidR="00861DEA" w:rsidP="00861DEA" w:rsidRDefault="00861DEA" w14:paraId="0CD54C18" w14:textId="77777777">
      <w:pPr>
        <w:numPr>
          <w:ilvl w:val="0"/>
          <w:numId w:val="7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Education Act 1996</w:t>
      </w:r>
    </w:p>
    <w:p w:rsidRPr="00861DEA" w:rsidR="00861DEA" w:rsidP="00861DEA" w:rsidRDefault="00861DEA" w14:paraId="6DD4E08D" w14:textId="77777777">
      <w:pPr>
        <w:numPr>
          <w:ilvl w:val="0"/>
          <w:numId w:val="7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Education and Inspections Act 2006</w:t>
      </w:r>
    </w:p>
    <w:p w:rsidRPr="00861DEA" w:rsidR="00861DEA" w:rsidP="00861DEA" w:rsidRDefault="00861DEA" w14:paraId="1AB76508" w14:textId="10AA94D9">
      <w:pPr>
        <w:rPr>
          <w:rFonts w:ascii="Candara" w:hAnsi="Candara"/>
          <w:sz w:val="20"/>
          <w:szCs w:val="20"/>
        </w:rPr>
      </w:pPr>
    </w:p>
    <w:p w:rsidRPr="00861DEA" w:rsidR="00861DEA" w:rsidP="00861DEA" w:rsidRDefault="00861DEA" w14:paraId="08AB954A" w14:textId="77777777">
      <w:pPr>
        <w:rPr>
          <w:rFonts w:ascii="Candara" w:hAnsi="Candara"/>
          <w:b/>
          <w:bCs/>
          <w:sz w:val="20"/>
          <w:szCs w:val="20"/>
        </w:rPr>
      </w:pPr>
      <w:r w:rsidRPr="00861DEA">
        <w:rPr>
          <w:rFonts w:ascii="Candara" w:hAnsi="Candara"/>
          <w:b/>
          <w:bCs/>
          <w:sz w:val="20"/>
          <w:szCs w:val="20"/>
        </w:rPr>
        <w:t>4.2 Legal Obligation – Article 6(1)(c)</w:t>
      </w:r>
    </w:p>
    <w:p w:rsidRPr="00861DEA" w:rsidR="00861DEA" w:rsidP="00861DEA" w:rsidRDefault="00861DEA" w14:paraId="398ADFE5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Processing required to comply with legal duties, including:</w:t>
      </w:r>
    </w:p>
    <w:p w:rsidRPr="00861DEA" w:rsidR="00861DEA" w:rsidP="00861DEA" w:rsidRDefault="00861DEA" w14:paraId="1FBC2DE2" w14:textId="77777777">
      <w:pPr>
        <w:numPr>
          <w:ilvl w:val="0"/>
          <w:numId w:val="8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Keeping Children Safe in Education (statutory guidance)</w:t>
      </w:r>
    </w:p>
    <w:p w:rsidRPr="00861DEA" w:rsidR="00861DEA" w:rsidP="00861DEA" w:rsidRDefault="00861DEA" w14:paraId="1138FAD7" w14:textId="77777777">
      <w:pPr>
        <w:numPr>
          <w:ilvl w:val="0"/>
          <w:numId w:val="8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Companies Act 2006 / Academies Financial Handbook (where applicable)</w:t>
      </w:r>
    </w:p>
    <w:p w:rsidRPr="00861DEA" w:rsidR="00861DEA" w:rsidP="00861DEA" w:rsidRDefault="00861DEA" w14:paraId="51FBC55F" w14:textId="77777777">
      <w:pPr>
        <w:numPr>
          <w:ilvl w:val="0"/>
          <w:numId w:val="8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Safeguarding and employment legislation</w:t>
      </w:r>
    </w:p>
    <w:p w:rsidRPr="00861DEA" w:rsidR="00861DEA" w:rsidP="00861DEA" w:rsidRDefault="00861DEA" w14:paraId="42CFC15A" w14:textId="7B1CFC28">
      <w:pPr>
        <w:rPr>
          <w:rFonts w:ascii="Candara" w:hAnsi="Candara"/>
          <w:sz w:val="20"/>
          <w:szCs w:val="20"/>
        </w:rPr>
      </w:pPr>
    </w:p>
    <w:p w:rsidRPr="00861DEA" w:rsidR="00861DEA" w:rsidP="00861DEA" w:rsidRDefault="00861DEA" w14:paraId="37396C7E" w14:textId="77777777">
      <w:pPr>
        <w:rPr>
          <w:rFonts w:ascii="Candara" w:hAnsi="Candara"/>
          <w:b/>
          <w:bCs/>
          <w:sz w:val="20"/>
          <w:szCs w:val="20"/>
        </w:rPr>
      </w:pPr>
      <w:r w:rsidRPr="00861DEA">
        <w:rPr>
          <w:rFonts w:ascii="Candara" w:hAnsi="Candara"/>
          <w:b/>
          <w:bCs/>
          <w:sz w:val="20"/>
          <w:szCs w:val="20"/>
        </w:rPr>
        <w:t>4.3 Contract – Article 6(1)(b)</w:t>
      </w:r>
    </w:p>
    <w:p w:rsidRPr="00861DEA" w:rsidR="00861DEA" w:rsidP="00861DEA" w:rsidRDefault="00861DEA" w14:paraId="3103EC99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Where applicable, if we enter into formal volunteer agreements or services arrangements.</w:t>
      </w:r>
    </w:p>
    <w:p w:rsidRPr="00861DEA" w:rsidR="00861DEA" w:rsidP="00861DEA" w:rsidRDefault="00861DEA" w14:paraId="7E9886B7" w14:textId="220274A2">
      <w:pPr>
        <w:rPr>
          <w:rFonts w:ascii="Candara" w:hAnsi="Candara"/>
          <w:sz w:val="20"/>
          <w:szCs w:val="20"/>
        </w:rPr>
      </w:pPr>
    </w:p>
    <w:p w:rsidRPr="00861DEA" w:rsidR="00861DEA" w:rsidP="00861DEA" w:rsidRDefault="00861DEA" w14:paraId="3C751237" w14:textId="77777777">
      <w:pPr>
        <w:rPr>
          <w:rFonts w:ascii="Candara" w:hAnsi="Candara"/>
          <w:b/>
          <w:bCs/>
          <w:sz w:val="20"/>
          <w:szCs w:val="20"/>
        </w:rPr>
      </w:pPr>
      <w:r w:rsidRPr="00861DEA">
        <w:rPr>
          <w:rFonts w:ascii="Candara" w:hAnsi="Candara"/>
          <w:b/>
          <w:bCs/>
          <w:sz w:val="20"/>
          <w:szCs w:val="20"/>
        </w:rPr>
        <w:t>4.4 Consent – Article 6(1)(a)</w:t>
      </w:r>
    </w:p>
    <w:p w:rsidRPr="00861DEA" w:rsidR="00861DEA" w:rsidP="00861DEA" w:rsidRDefault="00861DEA" w14:paraId="7248AC02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Used where appropriate, including:</w:t>
      </w:r>
    </w:p>
    <w:p w:rsidRPr="00861DEA" w:rsidR="00861DEA" w:rsidP="00861DEA" w:rsidRDefault="00861DEA" w14:paraId="68FBB55F" w14:textId="77777777">
      <w:pPr>
        <w:numPr>
          <w:ilvl w:val="0"/>
          <w:numId w:val="9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Use of photographs</w:t>
      </w:r>
    </w:p>
    <w:p w:rsidRPr="00861DEA" w:rsidR="00861DEA" w:rsidP="00861DEA" w:rsidRDefault="00861DEA" w14:paraId="1B69E60A" w14:textId="77777777">
      <w:pPr>
        <w:numPr>
          <w:ilvl w:val="0"/>
          <w:numId w:val="9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Optional communications</w:t>
      </w:r>
    </w:p>
    <w:p w:rsidRPr="00861DEA" w:rsidR="00861DEA" w:rsidP="00861DEA" w:rsidRDefault="00861DEA" w14:paraId="48AAD005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You can withdraw consent at any time.</w:t>
      </w:r>
    </w:p>
    <w:p w:rsidRPr="00861DEA" w:rsidR="00861DEA" w:rsidP="00861DEA" w:rsidRDefault="00861DEA" w14:paraId="5BFB271B" w14:textId="5341261E">
      <w:pPr>
        <w:rPr>
          <w:rFonts w:ascii="Candara" w:hAnsi="Candara"/>
          <w:sz w:val="20"/>
          <w:szCs w:val="20"/>
        </w:rPr>
      </w:pPr>
    </w:p>
    <w:p w:rsidRPr="00861DEA" w:rsidR="00861DEA" w:rsidP="00861DEA" w:rsidRDefault="00861DEA" w14:paraId="4D18281A" w14:textId="77777777">
      <w:pPr>
        <w:rPr>
          <w:rFonts w:ascii="Candara" w:hAnsi="Candara"/>
          <w:b/>
          <w:bCs/>
          <w:sz w:val="20"/>
          <w:szCs w:val="20"/>
        </w:rPr>
      </w:pPr>
      <w:r w:rsidRPr="00861DEA">
        <w:rPr>
          <w:rFonts w:ascii="Candara" w:hAnsi="Candara"/>
          <w:b/>
          <w:bCs/>
          <w:sz w:val="20"/>
          <w:szCs w:val="20"/>
        </w:rPr>
        <w:t>4.5 Vital Interests – Article 6(1)(d)</w:t>
      </w:r>
    </w:p>
    <w:p w:rsidRPr="00861DEA" w:rsidR="00861DEA" w:rsidP="00861DEA" w:rsidRDefault="00861DEA" w14:paraId="32C73980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Used in emergency situations to protect life.</w:t>
      </w:r>
    </w:p>
    <w:p w:rsidRPr="00861DEA" w:rsidR="00861DEA" w:rsidP="00861DEA" w:rsidRDefault="00861DEA" w14:paraId="1FF5A4FD" w14:textId="056040BE">
      <w:pPr>
        <w:rPr>
          <w:rFonts w:ascii="Candara" w:hAnsi="Candara"/>
          <w:sz w:val="20"/>
          <w:szCs w:val="20"/>
        </w:rPr>
      </w:pPr>
    </w:p>
    <w:p w:rsidRPr="00861DEA" w:rsidR="00861DEA" w:rsidP="00861DEA" w:rsidRDefault="00861DEA" w14:paraId="2DC74E4F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 xml:space="preserve">As a public authority, we </w:t>
      </w:r>
      <w:r w:rsidRPr="00861DEA">
        <w:rPr>
          <w:rFonts w:ascii="Candara" w:hAnsi="Candara"/>
          <w:b/>
          <w:bCs/>
          <w:sz w:val="20"/>
          <w:szCs w:val="20"/>
        </w:rPr>
        <w:t>do not rely on legitimate interests</w:t>
      </w:r>
      <w:r w:rsidRPr="00861DEA">
        <w:rPr>
          <w:rFonts w:ascii="Candara" w:hAnsi="Candara"/>
          <w:sz w:val="20"/>
          <w:szCs w:val="20"/>
        </w:rPr>
        <w:t xml:space="preserve"> for our core functions.</w:t>
      </w:r>
    </w:p>
    <w:p w:rsidRPr="00861DEA" w:rsidR="00861DEA" w:rsidP="00861DEA" w:rsidRDefault="00861DEA" w14:paraId="521402B7" w14:textId="58A06574">
      <w:pPr>
        <w:rPr>
          <w:rFonts w:ascii="Candara" w:hAnsi="Candara"/>
          <w:sz w:val="20"/>
          <w:szCs w:val="20"/>
        </w:rPr>
      </w:pPr>
    </w:p>
    <w:p w:rsidRPr="00861DEA" w:rsidR="00861DEA" w:rsidP="00861DEA" w:rsidRDefault="00861DEA" w14:paraId="64B91466" w14:textId="77777777">
      <w:pPr>
        <w:rPr>
          <w:rFonts w:ascii="Candara" w:hAnsi="Candara"/>
          <w:b/>
          <w:bCs/>
          <w:sz w:val="20"/>
          <w:szCs w:val="20"/>
        </w:rPr>
      </w:pPr>
      <w:r w:rsidRPr="00861DEA">
        <w:rPr>
          <w:rFonts w:ascii="Candara" w:hAnsi="Candara"/>
          <w:b/>
          <w:bCs/>
          <w:sz w:val="20"/>
          <w:szCs w:val="20"/>
        </w:rPr>
        <w:t>4.6 Special Category Data (Article 9 UK GDPR)</w:t>
      </w:r>
    </w:p>
    <w:p w:rsidRPr="00861DEA" w:rsidR="00861DEA" w:rsidP="00861DEA" w:rsidRDefault="00861DEA" w14:paraId="2B5078CE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We process sensitive data under the following conditions:</w:t>
      </w:r>
    </w:p>
    <w:p w:rsidRPr="00861DEA" w:rsidR="00861DEA" w:rsidP="00861DEA" w:rsidRDefault="00861DEA" w14:paraId="493731F4" w14:textId="77777777">
      <w:pPr>
        <w:numPr>
          <w:ilvl w:val="0"/>
          <w:numId w:val="10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b/>
          <w:bCs/>
          <w:sz w:val="20"/>
          <w:szCs w:val="20"/>
        </w:rPr>
        <w:t>Article 9(2)(b)</w:t>
      </w:r>
      <w:r w:rsidRPr="00861DEA">
        <w:rPr>
          <w:rFonts w:ascii="Candara" w:hAnsi="Candara"/>
          <w:sz w:val="20"/>
          <w:szCs w:val="20"/>
        </w:rPr>
        <w:t xml:space="preserve"> – Employment, social security and social protection law</w:t>
      </w:r>
    </w:p>
    <w:p w:rsidRPr="00861DEA" w:rsidR="00861DEA" w:rsidP="00861DEA" w:rsidRDefault="00861DEA" w14:paraId="6584438B" w14:textId="77777777">
      <w:pPr>
        <w:numPr>
          <w:ilvl w:val="0"/>
          <w:numId w:val="10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b/>
          <w:bCs/>
          <w:sz w:val="20"/>
          <w:szCs w:val="20"/>
        </w:rPr>
        <w:t>Article 9(2)(g)</w:t>
      </w:r>
      <w:r w:rsidRPr="00861DEA">
        <w:rPr>
          <w:rFonts w:ascii="Candara" w:hAnsi="Candara"/>
          <w:sz w:val="20"/>
          <w:szCs w:val="20"/>
        </w:rPr>
        <w:t xml:space="preserve"> – Substantial public interest (e.g. safeguarding, equality monitoring)</w:t>
      </w:r>
    </w:p>
    <w:p w:rsidRPr="00861DEA" w:rsidR="00861DEA" w:rsidP="00861DEA" w:rsidRDefault="00861DEA" w14:paraId="1E200689" w14:textId="77777777">
      <w:pPr>
        <w:numPr>
          <w:ilvl w:val="0"/>
          <w:numId w:val="10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b/>
          <w:bCs/>
          <w:sz w:val="20"/>
          <w:szCs w:val="20"/>
        </w:rPr>
        <w:t>Article 9(2)(h)</w:t>
      </w:r>
      <w:r w:rsidRPr="00861DEA">
        <w:rPr>
          <w:rFonts w:ascii="Candara" w:hAnsi="Candara"/>
          <w:sz w:val="20"/>
          <w:szCs w:val="20"/>
        </w:rPr>
        <w:t xml:space="preserve"> – Health and social care purposes</w:t>
      </w:r>
    </w:p>
    <w:p w:rsidRPr="00861DEA" w:rsidR="00861DEA" w:rsidP="00861DEA" w:rsidRDefault="00861DEA" w14:paraId="4DA783D8" w14:textId="77777777">
      <w:pPr>
        <w:numPr>
          <w:ilvl w:val="0"/>
          <w:numId w:val="10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b/>
          <w:bCs/>
          <w:sz w:val="20"/>
          <w:szCs w:val="20"/>
        </w:rPr>
        <w:t>Article 9(2)(c)</w:t>
      </w:r>
      <w:r w:rsidRPr="00861DEA">
        <w:rPr>
          <w:rFonts w:ascii="Candara" w:hAnsi="Candara"/>
          <w:sz w:val="20"/>
          <w:szCs w:val="20"/>
        </w:rPr>
        <w:t xml:space="preserve"> – Vital interests</w:t>
      </w:r>
    </w:p>
    <w:p w:rsidRPr="00861DEA" w:rsidR="00861DEA" w:rsidP="00861DEA" w:rsidRDefault="00861DEA" w14:paraId="2E79D9A6" w14:textId="77777777">
      <w:pPr>
        <w:numPr>
          <w:ilvl w:val="0"/>
          <w:numId w:val="10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b/>
          <w:bCs/>
          <w:sz w:val="20"/>
          <w:szCs w:val="20"/>
        </w:rPr>
        <w:t>Article 9(2)(a)</w:t>
      </w:r>
      <w:r w:rsidRPr="00861DEA">
        <w:rPr>
          <w:rFonts w:ascii="Candara" w:hAnsi="Candara"/>
          <w:sz w:val="20"/>
          <w:szCs w:val="20"/>
        </w:rPr>
        <w:t xml:space="preserve"> – Explicit consent (where required)</w:t>
      </w:r>
    </w:p>
    <w:p w:rsidRPr="00861DEA" w:rsidR="00861DEA" w:rsidP="00861DEA" w:rsidRDefault="00861DEA" w14:paraId="139F8987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Supported by Schedule 1 of the Data Protection Act 2018.</w:t>
      </w:r>
    </w:p>
    <w:p w:rsidRPr="00861DEA" w:rsidR="00861DEA" w:rsidP="00861DEA" w:rsidRDefault="00861DEA" w14:paraId="6A6BB9CF" w14:textId="1C610855">
      <w:pPr>
        <w:rPr>
          <w:rFonts w:ascii="Candara" w:hAnsi="Candara"/>
          <w:sz w:val="20"/>
          <w:szCs w:val="20"/>
        </w:rPr>
      </w:pPr>
    </w:p>
    <w:p w:rsidRPr="00861DEA" w:rsidR="00861DEA" w:rsidP="00861DEA" w:rsidRDefault="00861DEA" w14:paraId="41C43C20" w14:textId="77777777">
      <w:pPr>
        <w:rPr>
          <w:rFonts w:ascii="Candara" w:hAnsi="Candara"/>
          <w:b/>
          <w:bCs/>
          <w:sz w:val="20"/>
          <w:szCs w:val="20"/>
        </w:rPr>
      </w:pPr>
      <w:r w:rsidRPr="00861DEA">
        <w:rPr>
          <w:rFonts w:ascii="Candara" w:hAnsi="Candara"/>
          <w:b/>
          <w:bCs/>
          <w:sz w:val="20"/>
          <w:szCs w:val="20"/>
        </w:rPr>
        <w:t>Criminal Offence Data</w:t>
      </w:r>
    </w:p>
    <w:p w:rsidRPr="00861DEA" w:rsidR="00861DEA" w:rsidP="00861DEA" w:rsidRDefault="00861DEA" w14:paraId="2043701E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We process criminal offence data (e.g. DBS checks) under:</w:t>
      </w:r>
    </w:p>
    <w:p w:rsidRPr="00861DEA" w:rsidR="00861DEA" w:rsidP="00861DEA" w:rsidRDefault="00861DEA" w14:paraId="5630F63B" w14:textId="77777777">
      <w:pPr>
        <w:numPr>
          <w:ilvl w:val="0"/>
          <w:numId w:val="11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Schedule 1, Part 2 of the Data Protection Act 2018 (safeguarding of children and individuals at risk)</w:t>
      </w:r>
    </w:p>
    <w:p w:rsidRPr="00861DEA" w:rsidR="00861DEA" w:rsidP="00861DEA" w:rsidRDefault="00861DEA" w14:paraId="2F630C47" w14:textId="51895BA7">
      <w:pPr>
        <w:rPr>
          <w:rFonts w:ascii="Candara" w:hAnsi="Candara"/>
          <w:sz w:val="20"/>
          <w:szCs w:val="20"/>
        </w:rPr>
      </w:pPr>
    </w:p>
    <w:p w:rsidRPr="006301E3" w:rsidR="00861DEA" w:rsidP="006301E3" w:rsidRDefault="00861DEA" w14:paraId="05DAC747" w14:textId="77777777">
      <w:pPr>
        <w:pStyle w:val="Heading3"/>
        <w:rPr>
          <w:rFonts w:ascii="Candara" w:hAnsi="Candara"/>
          <w:color w:val="auto"/>
          <w:sz w:val="24"/>
          <w:szCs w:val="24"/>
        </w:rPr>
      </w:pPr>
      <w:bookmarkStart w:name="_Toc229056697" w:id="5"/>
      <w:r w:rsidRPr="006301E3">
        <w:rPr>
          <w:rFonts w:ascii="Candara" w:hAnsi="Candara"/>
          <w:color w:val="auto"/>
          <w:sz w:val="24"/>
          <w:szCs w:val="24"/>
        </w:rPr>
        <w:t>5. Collecting This Data</w:t>
      </w:r>
      <w:bookmarkEnd w:id="5"/>
    </w:p>
    <w:p w:rsidRPr="00861DEA" w:rsidR="00861DEA" w:rsidP="00861DEA" w:rsidRDefault="00861DEA" w14:paraId="351BAD36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Most personal data is collected directly from you. We may also collect data from:</w:t>
      </w:r>
    </w:p>
    <w:p w:rsidRPr="00861DEA" w:rsidR="00861DEA" w:rsidP="00861DEA" w:rsidRDefault="00861DEA" w14:paraId="01D0AFDC" w14:textId="77777777">
      <w:pPr>
        <w:numPr>
          <w:ilvl w:val="0"/>
          <w:numId w:val="12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References</w:t>
      </w:r>
    </w:p>
    <w:p w:rsidRPr="00861DEA" w:rsidR="00861DEA" w:rsidP="00861DEA" w:rsidRDefault="00861DEA" w14:paraId="3DF74A16" w14:textId="77777777">
      <w:pPr>
        <w:numPr>
          <w:ilvl w:val="0"/>
          <w:numId w:val="12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Local authorities</w:t>
      </w:r>
    </w:p>
    <w:p w:rsidRPr="00861DEA" w:rsidR="00861DEA" w:rsidP="00861DEA" w:rsidRDefault="00861DEA" w14:paraId="52E20C8E" w14:textId="77777777">
      <w:pPr>
        <w:numPr>
          <w:ilvl w:val="0"/>
          <w:numId w:val="12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Government bodies</w:t>
      </w:r>
    </w:p>
    <w:p w:rsidRPr="00861DEA" w:rsidR="00861DEA" w:rsidP="00861DEA" w:rsidRDefault="00861DEA" w14:paraId="450876E8" w14:textId="77777777">
      <w:pPr>
        <w:numPr>
          <w:ilvl w:val="0"/>
          <w:numId w:val="12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DBS and safeguarding agencies</w:t>
      </w:r>
    </w:p>
    <w:p w:rsidRPr="00861DEA" w:rsidR="00861DEA" w:rsidP="00861DEA" w:rsidRDefault="00861DEA" w14:paraId="70C67B85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We will inform you whether providing information is mandatory and any consequences of not providing it.</w:t>
      </w:r>
    </w:p>
    <w:p w:rsidRPr="00861DEA" w:rsidR="00861DEA" w:rsidP="00861DEA" w:rsidRDefault="00861DEA" w14:paraId="097D83F9" w14:textId="1D8DE70B">
      <w:pPr>
        <w:rPr>
          <w:rFonts w:ascii="Candara" w:hAnsi="Candara"/>
          <w:sz w:val="20"/>
          <w:szCs w:val="20"/>
        </w:rPr>
      </w:pPr>
    </w:p>
    <w:p w:rsidRPr="006301E3" w:rsidR="00861DEA" w:rsidP="006301E3" w:rsidRDefault="00861DEA" w14:paraId="2F3C953D" w14:textId="77777777">
      <w:pPr>
        <w:pStyle w:val="Heading3"/>
        <w:rPr>
          <w:rFonts w:ascii="Candara" w:hAnsi="Candara"/>
          <w:color w:val="auto"/>
          <w:sz w:val="24"/>
          <w:szCs w:val="24"/>
        </w:rPr>
      </w:pPr>
      <w:bookmarkStart w:name="_Toc229056698" w:id="6"/>
      <w:r w:rsidRPr="006301E3">
        <w:rPr>
          <w:rFonts w:ascii="Candara" w:hAnsi="Candara"/>
          <w:color w:val="auto"/>
          <w:sz w:val="24"/>
          <w:szCs w:val="24"/>
        </w:rPr>
        <w:t>6. How We Store This Data</w:t>
      </w:r>
      <w:bookmarkEnd w:id="6"/>
    </w:p>
    <w:p w:rsidRPr="00861DEA" w:rsidR="00861DEA" w:rsidP="00861DEA" w:rsidRDefault="00861DEA" w14:paraId="42361E53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We store data securely in accordance with UK GDPR and school security policies.</w:t>
      </w:r>
    </w:p>
    <w:p w:rsidRPr="00861DEA" w:rsidR="00861DEA" w:rsidP="00861DEA" w:rsidRDefault="00861DEA" w14:paraId="313635D6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 xml:space="preserve">We follow the </w:t>
      </w:r>
      <w:r w:rsidRPr="00861DEA">
        <w:rPr>
          <w:rFonts w:ascii="Candara" w:hAnsi="Candara"/>
          <w:b/>
          <w:bCs/>
          <w:sz w:val="20"/>
          <w:szCs w:val="20"/>
        </w:rPr>
        <w:t>IRMS Schools Records Management Toolkit</w:t>
      </w:r>
      <w:r w:rsidRPr="00861DEA">
        <w:rPr>
          <w:rFonts w:ascii="Candara" w:hAnsi="Candara"/>
          <w:sz w:val="20"/>
          <w:szCs w:val="20"/>
        </w:rPr>
        <w:t>, including:</w:t>
      </w:r>
    </w:p>
    <w:p w:rsidRPr="00861DEA" w:rsidR="00861DEA" w:rsidP="00861DEA" w:rsidRDefault="00861DEA" w14:paraId="07BC2ADD" w14:textId="77777777">
      <w:pPr>
        <w:numPr>
          <w:ilvl w:val="0"/>
          <w:numId w:val="13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 xml:space="preserve">Volunteer/trustee records: typically retained for </w:t>
      </w:r>
      <w:r w:rsidRPr="00861DEA">
        <w:rPr>
          <w:rFonts w:ascii="Candara" w:hAnsi="Candara"/>
          <w:b/>
          <w:bCs/>
          <w:sz w:val="20"/>
          <w:szCs w:val="20"/>
        </w:rPr>
        <w:t>6 years after leaving</w:t>
      </w:r>
    </w:p>
    <w:p w:rsidRPr="00861DEA" w:rsidR="00861DEA" w:rsidP="00861DEA" w:rsidRDefault="00861DEA" w14:paraId="58C504C6" w14:textId="77777777">
      <w:pPr>
        <w:numPr>
          <w:ilvl w:val="0"/>
          <w:numId w:val="13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Safeguarding-related records: retained longer where required</w:t>
      </w:r>
    </w:p>
    <w:p w:rsidRPr="00861DEA" w:rsidR="00861DEA" w:rsidP="00861DEA" w:rsidRDefault="00861DEA" w14:paraId="19550B61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Data is securely destroyed when no longer needed.</w:t>
      </w:r>
    </w:p>
    <w:p w:rsidRPr="00861DEA" w:rsidR="00861DEA" w:rsidP="00861DEA" w:rsidRDefault="00861DEA" w14:paraId="6EA24DD8" w14:textId="67E54E83">
      <w:pPr>
        <w:rPr>
          <w:rFonts w:ascii="Candara" w:hAnsi="Candara"/>
          <w:sz w:val="20"/>
          <w:szCs w:val="20"/>
        </w:rPr>
      </w:pPr>
    </w:p>
    <w:p w:rsidRPr="006301E3" w:rsidR="00861DEA" w:rsidP="006301E3" w:rsidRDefault="00861DEA" w14:paraId="63914DDB" w14:textId="77777777">
      <w:pPr>
        <w:pStyle w:val="Heading3"/>
        <w:rPr>
          <w:rFonts w:ascii="Candara" w:hAnsi="Candara"/>
          <w:color w:val="auto"/>
          <w:sz w:val="24"/>
          <w:szCs w:val="24"/>
        </w:rPr>
      </w:pPr>
      <w:bookmarkStart w:name="_Toc229056699" w:id="7"/>
      <w:r w:rsidRPr="006301E3">
        <w:rPr>
          <w:rFonts w:ascii="Candara" w:hAnsi="Candara"/>
          <w:color w:val="auto"/>
          <w:sz w:val="24"/>
          <w:szCs w:val="24"/>
        </w:rPr>
        <w:t>7. Who We Share Data With</w:t>
      </w:r>
      <w:bookmarkEnd w:id="7"/>
    </w:p>
    <w:p w:rsidRPr="00861DEA" w:rsidR="00861DEA" w:rsidP="00861DEA" w:rsidRDefault="00861DEA" w14:paraId="5864A419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We only share personal data where it is lawful and necessary.</w:t>
      </w:r>
    </w:p>
    <w:p w:rsidRPr="00861DEA" w:rsidR="00861DEA" w:rsidP="00861DEA" w:rsidRDefault="00861DEA" w14:paraId="27F82F3F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We may share information with:</w:t>
      </w:r>
    </w:p>
    <w:p w:rsidRPr="00861DEA" w:rsidR="00861DEA" w:rsidP="00861DEA" w:rsidRDefault="00861DEA" w14:paraId="77394765" w14:textId="77777777">
      <w:pPr>
        <w:numPr>
          <w:ilvl w:val="0"/>
          <w:numId w:val="14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Local authority (BCP Council)</w:t>
      </w:r>
    </w:p>
    <w:p w:rsidRPr="00861DEA" w:rsidR="00861DEA" w:rsidP="00861DEA" w:rsidRDefault="00861DEA" w14:paraId="6B74E0C7" w14:textId="77777777">
      <w:pPr>
        <w:numPr>
          <w:ilvl w:val="0"/>
          <w:numId w:val="14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Department for Education (where required)</w:t>
      </w:r>
    </w:p>
    <w:p w:rsidRPr="00861DEA" w:rsidR="00861DEA" w:rsidP="00861DEA" w:rsidRDefault="00861DEA" w14:paraId="7DE0327E" w14:textId="77777777">
      <w:pPr>
        <w:numPr>
          <w:ilvl w:val="0"/>
          <w:numId w:val="14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Ofsted</w:t>
      </w:r>
    </w:p>
    <w:p w:rsidRPr="00861DEA" w:rsidR="00861DEA" w:rsidP="00861DEA" w:rsidRDefault="00861DEA" w14:paraId="1CFE03E3" w14:textId="77777777">
      <w:pPr>
        <w:numPr>
          <w:ilvl w:val="0"/>
          <w:numId w:val="14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Professional advisers and auditors</w:t>
      </w:r>
    </w:p>
    <w:p w:rsidRPr="00861DEA" w:rsidR="00861DEA" w:rsidP="00861DEA" w:rsidRDefault="00861DEA" w14:paraId="57E7D588" w14:textId="77777777">
      <w:pPr>
        <w:numPr>
          <w:ilvl w:val="0"/>
          <w:numId w:val="14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DBS and safeguarding bodies</w:t>
      </w:r>
    </w:p>
    <w:p w:rsidRPr="00861DEA" w:rsidR="00861DEA" w:rsidP="00861DEA" w:rsidRDefault="00861DEA" w14:paraId="73F7B9D7" w14:textId="77777777">
      <w:pPr>
        <w:numPr>
          <w:ilvl w:val="0"/>
          <w:numId w:val="14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IT service providers (under contract)</w:t>
      </w:r>
    </w:p>
    <w:p w:rsidRPr="00861DEA" w:rsidR="00861DEA" w:rsidP="00861DEA" w:rsidRDefault="00861DEA" w14:paraId="01A15B7B" w14:textId="77777777">
      <w:pPr>
        <w:numPr>
          <w:ilvl w:val="0"/>
          <w:numId w:val="14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Health and safety authorities</w:t>
      </w:r>
    </w:p>
    <w:p w:rsidRPr="00861DEA" w:rsidR="00861DEA" w:rsidP="00861DEA" w:rsidRDefault="00861DEA" w14:paraId="263F203A" w14:textId="77777777">
      <w:pPr>
        <w:numPr>
          <w:ilvl w:val="0"/>
          <w:numId w:val="14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Police, courts and tribunals (where required)</w:t>
      </w:r>
    </w:p>
    <w:p w:rsidRPr="00861DEA" w:rsidR="00861DEA" w:rsidP="00861DEA" w:rsidRDefault="00861DEA" w14:paraId="5EC420CB" w14:textId="6301D64C">
      <w:pPr>
        <w:rPr>
          <w:rFonts w:ascii="Candara" w:hAnsi="Candara"/>
          <w:sz w:val="20"/>
          <w:szCs w:val="20"/>
        </w:rPr>
      </w:pPr>
    </w:p>
    <w:p w:rsidRPr="006301E3" w:rsidR="00861DEA" w:rsidP="006301E3" w:rsidRDefault="00861DEA" w14:paraId="252AFB47" w14:textId="77777777">
      <w:pPr>
        <w:pStyle w:val="Heading3"/>
        <w:rPr>
          <w:rFonts w:ascii="Candara" w:hAnsi="Candara"/>
          <w:color w:val="auto"/>
          <w:sz w:val="24"/>
          <w:szCs w:val="24"/>
        </w:rPr>
      </w:pPr>
      <w:bookmarkStart w:name="_Toc229056700" w:id="8"/>
      <w:r w:rsidRPr="006301E3">
        <w:rPr>
          <w:rFonts w:ascii="Candara" w:hAnsi="Candara"/>
          <w:color w:val="auto"/>
          <w:sz w:val="24"/>
          <w:szCs w:val="24"/>
        </w:rPr>
        <w:t>8. International Data Transfers</w:t>
      </w:r>
      <w:bookmarkEnd w:id="8"/>
    </w:p>
    <w:p w:rsidRPr="00861DEA" w:rsidR="00861DEA" w:rsidP="00861DEA" w:rsidRDefault="00861DEA" w14:paraId="7CF6A7C2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Where data is stored or processed outside the UK, we ensure appropriate safeguards such as:</w:t>
      </w:r>
    </w:p>
    <w:p w:rsidRPr="00861DEA" w:rsidR="00861DEA" w:rsidP="00861DEA" w:rsidRDefault="00861DEA" w14:paraId="1D8EBCEF" w14:textId="77777777">
      <w:pPr>
        <w:numPr>
          <w:ilvl w:val="0"/>
          <w:numId w:val="15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UK adequacy regulations, or</w:t>
      </w:r>
    </w:p>
    <w:p w:rsidRPr="00861DEA" w:rsidR="00861DEA" w:rsidP="00861DEA" w:rsidRDefault="00861DEA" w14:paraId="07F2CF41" w14:textId="77777777">
      <w:pPr>
        <w:numPr>
          <w:ilvl w:val="0"/>
          <w:numId w:val="15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International Data Transfer Agreements (IDTAs)</w:t>
      </w:r>
    </w:p>
    <w:p w:rsidRPr="00861DEA" w:rsidR="00861DEA" w:rsidP="00861DEA" w:rsidRDefault="00861DEA" w14:paraId="0905AD75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You may request details of these safeguards.</w:t>
      </w:r>
    </w:p>
    <w:p w:rsidRPr="00861DEA" w:rsidR="00861DEA" w:rsidP="00861DEA" w:rsidRDefault="00861DEA" w14:paraId="39DC27DD" w14:textId="5887123A">
      <w:pPr>
        <w:rPr>
          <w:rFonts w:ascii="Candara" w:hAnsi="Candara"/>
          <w:sz w:val="20"/>
          <w:szCs w:val="20"/>
        </w:rPr>
      </w:pPr>
    </w:p>
    <w:p w:rsidRPr="00A3003F" w:rsidR="00861DEA" w:rsidP="00A3003F" w:rsidRDefault="00861DEA" w14:paraId="4DF21244" w14:textId="77777777">
      <w:pPr>
        <w:pStyle w:val="Heading3"/>
        <w:rPr>
          <w:rFonts w:ascii="Candara" w:hAnsi="Candara"/>
          <w:color w:val="auto"/>
          <w:sz w:val="24"/>
          <w:szCs w:val="24"/>
        </w:rPr>
      </w:pPr>
      <w:bookmarkStart w:name="_Toc229056701" w:id="9"/>
      <w:r w:rsidRPr="00A3003F">
        <w:rPr>
          <w:rFonts w:ascii="Candara" w:hAnsi="Candara"/>
          <w:color w:val="auto"/>
          <w:sz w:val="24"/>
          <w:szCs w:val="24"/>
        </w:rPr>
        <w:t>9. Filtering and Monitoring</w:t>
      </w:r>
      <w:bookmarkEnd w:id="9"/>
    </w:p>
    <w:p w:rsidRPr="00861DEA" w:rsidR="00861DEA" w:rsidP="00861DEA" w:rsidRDefault="00861DEA" w14:paraId="5AB39165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 xml:space="preserve">We monitor use of school systems in line with the </w:t>
      </w:r>
      <w:r w:rsidRPr="00861DEA">
        <w:rPr>
          <w:rFonts w:ascii="Candara" w:hAnsi="Candara"/>
          <w:b/>
          <w:bCs/>
          <w:sz w:val="20"/>
          <w:szCs w:val="20"/>
        </w:rPr>
        <w:t>DfE Filtering and Monitoring Standards (2023)</w:t>
      </w:r>
      <w:r w:rsidRPr="00861DEA">
        <w:rPr>
          <w:rFonts w:ascii="Candara" w:hAnsi="Candara"/>
          <w:sz w:val="20"/>
          <w:szCs w:val="20"/>
        </w:rPr>
        <w:t xml:space="preserve"> to:</w:t>
      </w:r>
    </w:p>
    <w:p w:rsidRPr="00861DEA" w:rsidR="00861DEA" w:rsidP="00861DEA" w:rsidRDefault="00861DEA" w14:paraId="35DDAF9A" w14:textId="77777777">
      <w:pPr>
        <w:numPr>
          <w:ilvl w:val="0"/>
          <w:numId w:val="16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Ensure safeguarding compliance</w:t>
      </w:r>
    </w:p>
    <w:p w:rsidRPr="00861DEA" w:rsidR="00861DEA" w:rsidP="00861DEA" w:rsidRDefault="00861DEA" w14:paraId="14A66D9B" w14:textId="77777777">
      <w:pPr>
        <w:numPr>
          <w:ilvl w:val="0"/>
          <w:numId w:val="16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Maintain network security</w:t>
      </w:r>
    </w:p>
    <w:p w:rsidRPr="00861DEA" w:rsidR="00861DEA" w:rsidP="00861DEA" w:rsidRDefault="00861DEA" w14:paraId="4FC791CC" w14:textId="77777777">
      <w:pPr>
        <w:numPr>
          <w:ilvl w:val="0"/>
          <w:numId w:val="16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Prevent misuse of systems</w:t>
      </w:r>
    </w:p>
    <w:p w:rsidRPr="00861DEA" w:rsidR="00861DEA" w:rsidP="00861DEA" w:rsidRDefault="00861DEA" w14:paraId="36312BAE" w14:textId="50D31522">
      <w:pPr>
        <w:rPr>
          <w:rFonts w:ascii="Candara" w:hAnsi="Candara"/>
          <w:sz w:val="20"/>
          <w:szCs w:val="20"/>
        </w:rPr>
      </w:pPr>
    </w:p>
    <w:p w:rsidRPr="00A3003F" w:rsidR="00861DEA" w:rsidP="00A3003F" w:rsidRDefault="00861DEA" w14:paraId="1765939F" w14:textId="77777777">
      <w:pPr>
        <w:pStyle w:val="Heading3"/>
        <w:rPr>
          <w:rFonts w:ascii="Candara" w:hAnsi="Candara"/>
          <w:color w:val="auto"/>
          <w:sz w:val="24"/>
          <w:szCs w:val="24"/>
        </w:rPr>
      </w:pPr>
      <w:bookmarkStart w:name="_Toc229056702" w:id="10"/>
      <w:r w:rsidRPr="00A3003F">
        <w:rPr>
          <w:rFonts w:ascii="Candara" w:hAnsi="Candara"/>
          <w:color w:val="auto"/>
          <w:sz w:val="24"/>
          <w:szCs w:val="24"/>
        </w:rPr>
        <w:t>10. Communications</w:t>
      </w:r>
      <w:bookmarkEnd w:id="10"/>
    </w:p>
    <w:p w:rsidRPr="00861DEA" w:rsidR="00861DEA" w:rsidP="00861DEA" w:rsidRDefault="00861DEA" w14:paraId="2EDCF355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We may contact you regarding:</w:t>
      </w:r>
    </w:p>
    <w:p w:rsidRPr="00861DEA" w:rsidR="00861DEA" w:rsidP="00861DEA" w:rsidRDefault="00861DEA" w14:paraId="6D6FE309" w14:textId="77777777">
      <w:pPr>
        <w:numPr>
          <w:ilvl w:val="0"/>
          <w:numId w:val="17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School activities</w:t>
      </w:r>
    </w:p>
    <w:p w:rsidRPr="00861DEA" w:rsidR="00861DEA" w:rsidP="00861DEA" w:rsidRDefault="00861DEA" w14:paraId="7865C455" w14:textId="77777777">
      <w:pPr>
        <w:numPr>
          <w:ilvl w:val="0"/>
          <w:numId w:val="17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Governance matters</w:t>
      </w:r>
    </w:p>
    <w:p w:rsidRPr="00861DEA" w:rsidR="00861DEA" w:rsidP="00861DEA" w:rsidRDefault="00861DEA" w14:paraId="7329D8A7" w14:textId="77777777">
      <w:pPr>
        <w:numPr>
          <w:ilvl w:val="0"/>
          <w:numId w:val="17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Volunteering arrangements</w:t>
      </w:r>
    </w:p>
    <w:p w:rsidRPr="00861DEA" w:rsidR="00861DEA" w:rsidP="00861DEA" w:rsidRDefault="00861DEA" w14:paraId="27696E8A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 xml:space="preserve">These are </w:t>
      </w:r>
      <w:r w:rsidRPr="00861DEA">
        <w:rPr>
          <w:rFonts w:ascii="Candara" w:hAnsi="Candara"/>
          <w:b/>
          <w:bCs/>
          <w:sz w:val="20"/>
          <w:szCs w:val="20"/>
        </w:rPr>
        <w:t>service communications</w:t>
      </w:r>
      <w:r w:rsidRPr="00861DEA">
        <w:rPr>
          <w:rFonts w:ascii="Candara" w:hAnsi="Candara"/>
          <w:sz w:val="20"/>
          <w:szCs w:val="20"/>
        </w:rPr>
        <w:t>, not commercial marketing.</w:t>
      </w:r>
    </w:p>
    <w:p w:rsidRPr="00861DEA" w:rsidR="00861DEA" w:rsidP="00861DEA" w:rsidRDefault="00861DEA" w14:paraId="12C25EF4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Where consent is required (e.g. promotional materials), we will obtain it.</w:t>
      </w:r>
    </w:p>
    <w:p w:rsidRPr="00861DEA" w:rsidR="00861DEA" w:rsidP="00861DEA" w:rsidRDefault="00861DEA" w14:paraId="45C180AB" w14:textId="4CDE9FEE">
      <w:pPr>
        <w:rPr>
          <w:rFonts w:ascii="Candara" w:hAnsi="Candara"/>
          <w:sz w:val="20"/>
          <w:szCs w:val="20"/>
        </w:rPr>
      </w:pPr>
    </w:p>
    <w:p w:rsidRPr="00A3003F" w:rsidR="00861DEA" w:rsidP="00A3003F" w:rsidRDefault="00861DEA" w14:paraId="2B720BA5" w14:textId="77777777">
      <w:pPr>
        <w:pStyle w:val="Heading3"/>
        <w:rPr>
          <w:rFonts w:ascii="Candara" w:hAnsi="Candara"/>
          <w:color w:val="auto"/>
          <w:sz w:val="24"/>
          <w:szCs w:val="24"/>
        </w:rPr>
      </w:pPr>
      <w:bookmarkStart w:name="_Toc229056703" w:id="11"/>
      <w:r w:rsidRPr="00A3003F">
        <w:rPr>
          <w:rFonts w:ascii="Candara" w:hAnsi="Candara"/>
          <w:color w:val="auto"/>
          <w:sz w:val="24"/>
          <w:szCs w:val="24"/>
        </w:rPr>
        <w:t>11. Your Rights</w:t>
      </w:r>
      <w:bookmarkEnd w:id="11"/>
    </w:p>
    <w:p w:rsidRPr="00861DEA" w:rsidR="00861DEA" w:rsidP="00861DEA" w:rsidRDefault="00861DEA" w14:paraId="51358584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Under UK GDPR, you have rights including:</w:t>
      </w:r>
    </w:p>
    <w:p w:rsidRPr="00861DEA" w:rsidR="00861DEA" w:rsidP="00861DEA" w:rsidRDefault="00861DEA" w14:paraId="0D500B39" w14:textId="77777777">
      <w:pPr>
        <w:numPr>
          <w:ilvl w:val="0"/>
          <w:numId w:val="18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Access to your personal data (Subject Access Request)</w:t>
      </w:r>
    </w:p>
    <w:p w:rsidRPr="00861DEA" w:rsidR="00861DEA" w:rsidP="00861DEA" w:rsidRDefault="00861DEA" w14:paraId="52CB3D42" w14:textId="77777777">
      <w:pPr>
        <w:numPr>
          <w:ilvl w:val="0"/>
          <w:numId w:val="18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Correction of inaccurate data</w:t>
      </w:r>
    </w:p>
    <w:p w:rsidRPr="00861DEA" w:rsidR="00861DEA" w:rsidP="00861DEA" w:rsidRDefault="00861DEA" w14:paraId="59F9E59E" w14:textId="77777777">
      <w:pPr>
        <w:numPr>
          <w:ilvl w:val="0"/>
          <w:numId w:val="18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Erasure (where applicable)</w:t>
      </w:r>
    </w:p>
    <w:p w:rsidRPr="00861DEA" w:rsidR="00861DEA" w:rsidP="00861DEA" w:rsidRDefault="00861DEA" w14:paraId="62EAB3AA" w14:textId="77777777">
      <w:pPr>
        <w:numPr>
          <w:ilvl w:val="0"/>
          <w:numId w:val="18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Restriction of processing</w:t>
      </w:r>
    </w:p>
    <w:p w:rsidRPr="00861DEA" w:rsidR="00861DEA" w:rsidP="00861DEA" w:rsidRDefault="00861DEA" w14:paraId="60FB75B8" w14:textId="77777777">
      <w:pPr>
        <w:numPr>
          <w:ilvl w:val="0"/>
          <w:numId w:val="18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Objection (where applicable)</w:t>
      </w:r>
    </w:p>
    <w:p w:rsidRPr="00861DEA" w:rsidR="00861DEA" w:rsidP="00861DEA" w:rsidRDefault="00861DEA" w14:paraId="29E00271" w14:textId="77777777">
      <w:pPr>
        <w:numPr>
          <w:ilvl w:val="0"/>
          <w:numId w:val="18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Data portability (in limited cases)</w:t>
      </w:r>
    </w:p>
    <w:p w:rsidRPr="00861DEA" w:rsidR="00861DEA" w:rsidP="00861DEA" w:rsidRDefault="00861DEA" w14:paraId="11CA606D" w14:textId="77777777">
      <w:pPr>
        <w:numPr>
          <w:ilvl w:val="0"/>
          <w:numId w:val="18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Withdrawal of consent</w:t>
      </w:r>
    </w:p>
    <w:p w:rsidRPr="00861DEA" w:rsidR="00861DEA" w:rsidP="00861DEA" w:rsidRDefault="00861DEA" w14:paraId="1BE1F1FE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 xml:space="preserve">You will be notified of any personal data breach where there is a </w:t>
      </w:r>
      <w:r w:rsidRPr="00861DEA">
        <w:rPr>
          <w:rFonts w:ascii="Candara" w:hAnsi="Candara"/>
          <w:b/>
          <w:bCs/>
          <w:sz w:val="20"/>
          <w:szCs w:val="20"/>
        </w:rPr>
        <w:t>high risk</w:t>
      </w:r>
      <w:r w:rsidRPr="00861DEA">
        <w:rPr>
          <w:rFonts w:ascii="Candara" w:hAnsi="Candara"/>
          <w:sz w:val="20"/>
          <w:szCs w:val="20"/>
        </w:rPr>
        <w:t xml:space="preserve"> to your rights and freedoms.</w:t>
      </w:r>
    </w:p>
    <w:p w:rsidRPr="00861DEA" w:rsidR="00861DEA" w:rsidP="00861DEA" w:rsidRDefault="00861DEA" w14:paraId="460D602F" w14:textId="13AA3A7E">
      <w:pPr>
        <w:rPr>
          <w:rFonts w:ascii="Candara" w:hAnsi="Candara"/>
          <w:sz w:val="20"/>
          <w:szCs w:val="20"/>
        </w:rPr>
      </w:pPr>
    </w:p>
    <w:p w:rsidRPr="00A3003F" w:rsidR="00861DEA" w:rsidP="00A3003F" w:rsidRDefault="00861DEA" w14:paraId="0A2FCCC9" w14:textId="77777777">
      <w:pPr>
        <w:pStyle w:val="Heading3"/>
        <w:rPr>
          <w:rFonts w:ascii="Candara" w:hAnsi="Candara"/>
          <w:color w:val="auto"/>
          <w:sz w:val="24"/>
          <w:szCs w:val="24"/>
        </w:rPr>
      </w:pPr>
      <w:bookmarkStart w:name="_Toc229056704" w:id="12"/>
      <w:r w:rsidRPr="00A3003F">
        <w:rPr>
          <w:rFonts w:ascii="Candara" w:hAnsi="Candara"/>
          <w:color w:val="auto"/>
          <w:sz w:val="24"/>
          <w:szCs w:val="24"/>
        </w:rPr>
        <w:t>12. Complaints</w:t>
      </w:r>
      <w:bookmarkEnd w:id="12"/>
    </w:p>
    <w:p w:rsidRPr="00861DEA" w:rsidR="00861DEA" w:rsidP="00861DEA" w:rsidRDefault="00861DEA" w14:paraId="66CFE919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If you have concerns about how we use your data, please contact us first.</w:t>
      </w:r>
    </w:p>
    <w:p w:rsidRPr="00861DEA" w:rsidR="00861DEA" w:rsidP="00861DEA" w:rsidRDefault="00861DEA" w14:paraId="512E591F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You may also contact the ICO:</w:t>
      </w:r>
    </w:p>
    <w:p w:rsidRPr="00861DEA" w:rsidR="00861DEA" w:rsidP="00861DEA" w:rsidRDefault="00861DEA" w14:paraId="7A1DC975" w14:textId="77777777">
      <w:pPr>
        <w:numPr>
          <w:ilvl w:val="0"/>
          <w:numId w:val="19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https://ico.org.uk/make-a-complaint/</w:t>
      </w:r>
    </w:p>
    <w:p w:rsidRPr="00861DEA" w:rsidR="00861DEA" w:rsidP="00861DEA" w:rsidRDefault="00861DEA" w14:paraId="63C68D7B" w14:textId="77777777">
      <w:pPr>
        <w:numPr>
          <w:ilvl w:val="0"/>
          <w:numId w:val="19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0303 123 1113</w:t>
      </w:r>
    </w:p>
    <w:p w:rsidRPr="00861DEA" w:rsidR="00861DEA" w:rsidP="00861DEA" w:rsidRDefault="00861DEA" w14:paraId="532E8AD0" w14:textId="77777777">
      <w:pPr>
        <w:numPr>
          <w:ilvl w:val="0"/>
          <w:numId w:val="19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Wycliffe House, Wilmslow, Cheshire, SK9 5AF</w:t>
      </w:r>
    </w:p>
    <w:p w:rsidRPr="00861DEA" w:rsidR="00861DEA" w:rsidP="00861DEA" w:rsidRDefault="00861DEA" w14:paraId="3B903351" w14:textId="04929CC3">
      <w:pPr>
        <w:rPr>
          <w:rFonts w:ascii="Candara" w:hAnsi="Candara"/>
          <w:sz w:val="20"/>
          <w:szCs w:val="20"/>
        </w:rPr>
      </w:pPr>
    </w:p>
    <w:p w:rsidRPr="00A3003F" w:rsidR="00861DEA" w:rsidP="00A3003F" w:rsidRDefault="00861DEA" w14:paraId="260D7787" w14:textId="77777777">
      <w:pPr>
        <w:pStyle w:val="Heading3"/>
        <w:rPr>
          <w:rFonts w:ascii="Candara" w:hAnsi="Candara"/>
          <w:color w:val="auto"/>
          <w:sz w:val="24"/>
          <w:szCs w:val="24"/>
        </w:rPr>
      </w:pPr>
      <w:bookmarkStart w:name="_Toc229056705" w:id="13"/>
      <w:r w:rsidRPr="00A3003F">
        <w:rPr>
          <w:rFonts w:ascii="Candara" w:hAnsi="Candara"/>
          <w:color w:val="auto"/>
          <w:sz w:val="24"/>
          <w:szCs w:val="24"/>
        </w:rPr>
        <w:t>13. Contact Us</w:t>
      </w:r>
      <w:bookmarkEnd w:id="13"/>
    </w:p>
    <w:p w:rsidRPr="00861DEA" w:rsidR="00861DEA" w:rsidP="00861DEA" w:rsidRDefault="00861DEA" w14:paraId="6DAF4C5C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b/>
          <w:bCs/>
          <w:sz w:val="20"/>
          <w:szCs w:val="20"/>
        </w:rPr>
        <w:t>Data Protection Lead (DPL):</w:t>
      </w:r>
      <w:r w:rsidRPr="00861DEA">
        <w:rPr>
          <w:rFonts w:ascii="Candara" w:hAnsi="Candara"/>
          <w:sz w:val="20"/>
          <w:szCs w:val="20"/>
        </w:rPr>
        <w:br/>
      </w:r>
      <w:r w:rsidRPr="00861DEA">
        <w:rPr>
          <w:rFonts w:ascii="Candara" w:hAnsi="Candara"/>
          <w:sz w:val="20"/>
          <w:szCs w:val="20"/>
        </w:rPr>
        <w:t>Paula Harvey</w:t>
      </w:r>
      <w:r w:rsidRPr="00861DEA">
        <w:rPr>
          <w:rFonts w:ascii="Candara" w:hAnsi="Candara"/>
          <w:sz w:val="20"/>
          <w:szCs w:val="20"/>
        </w:rPr>
        <w:br/>
      </w:r>
      <w:r w:rsidRPr="00861DEA">
        <w:rPr>
          <w:rFonts w:ascii="Candara" w:hAnsi="Candara"/>
          <w:sz w:val="20"/>
          <w:szCs w:val="20"/>
        </w:rPr>
        <w:t>School Business Manager</w:t>
      </w:r>
      <w:r w:rsidRPr="00861DEA">
        <w:rPr>
          <w:rFonts w:ascii="Candara" w:hAnsi="Candara"/>
          <w:sz w:val="20"/>
          <w:szCs w:val="20"/>
        </w:rPr>
        <w:br/>
      </w:r>
      <w:r w:rsidRPr="00861DEA">
        <w:rPr>
          <w:rFonts w:ascii="Candara" w:hAnsi="Candara"/>
          <w:sz w:val="20"/>
          <w:szCs w:val="20"/>
        </w:rPr>
        <w:t>Muscliff Primary School</w:t>
      </w:r>
    </w:p>
    <w:p w:rsidRPr="00861DEA" w:rsidR="00861DEA" w:rsidP="00861DEA" w:rsidRDefault="00861DEA" w14:paraId="791148D9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b/>
          <w:bCs/>
          <w:sz w:val="20"/>
          <w:szCs w:val="20"/>
        </w:rPr>
        <w:t>Data Protection Officer (DPO):</w:t>
      </w:r>
      <w:r w:rsidRPr="00861DEA">
        <w:rPr>
          <w:rFonts w:ascii="Candara" w:hAnsi="Candara"/>
          <w:sz w:val="20"/>
          <w:szCs w:val="20"/>
        </w:rPr>
        <w:br/>
      </w:r>
      <w:r w:rsidRPr="00861DEA">
        <w:rPr>
          <w:rFonts w:ascii="Candara" w:hAnsi="Candara"/>
          <w:sz w:val="20"/>
          <w:szCs w:val="20"/>
        </w:rPr>
        <w:t>Paul Morgan</w:t>
      </w:r>
      <w:r w:rsidRPr="00861DEA">
        <w:rPr>
          <w:rFonts w:ascii="Candara" w:hAnsi="Candara"/>
          <w:sz w:val="20"/>
          <w:szCs w:val="20"/>
        </w:rPr>
        <w:br/>
      </w:r>
      <w:r w:rsidRPr="00861DEA">
        <w:rPr>
          <w:rFonts w:ascii="Candara" w:hAnsi="Candara"/>
          <w:sz w:val="20"/>
          <w:szCs w:val="20"/>
        </w:rPr>
        <w:t>Independent Data Protection Officer</w:t>
      </w:r>
    </w:p>
    <w:p w:rsidRPr="00861DEA" w:rsidR="00861DEA" w:rsidP="00861DEA" w:rsidRDefault="00861DEA" w14:paraId="2724AE89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The DPO provides independent oversight of data protection compliance.</w:t>
      </w:r>
    </w:p>
    <w:p w:rsidRPr="00861DEA" w:rsidR="00861DEA" w:rsidP="00861DEA" w:rsidRDefault="00861DEA" w14:paraId="4548816E" w14:textId="0794A608">
      <w:pPr>
        <w:rPr>
          <w:rFonts w:ascii="Candara" w:hAnsi="Candara"/>
          <w:sz w:val="20"/>
          <w:szCs w:val="20"/>
        </w:rPr>
      </w:pPr>
    </w:p>
    <w:p w:rsidRPr="00A3003F" w:rsidR="00861DEA" w:rsidP="00A3003F" w:rsidRDefault="00861DEA" w14:paraId="099A33A1" w14:textId="77777777">
      <w:pPr>
        <w:pStyle w:val="Heading3"/>
        <w:rPr>
          <w:rFonts w:ascii="Candara" w:hAnsi="Candara"/>
          <w:color w:val="auto"/>
          <w:sz w:val="24"/>
          <w:szCs w:val="24"/>
        </w:rPr>
      </w:pPr>
      <w:bookmarkStart w:name="_Toc229056706" w:id="14"/>
      <w:r w:rsidRPr="00A3003F">
        <w:rPr>
          <w:rFonts w:ascii="Candara" w:hAnsi="Candara"/>
          <w:color w:val="auto"/>
          <w:sz w:val="24"/>
          <w:szCs w:val="24"/>
        </w:rPr>
        <w:t>14. CCTV and Photographs</w:t>
      </w:r>
      <w:bookmarkEnd w:id="14"/>
    </w:p>
    <w:p w:rsidRPr="00861DEA" w:rsidR="00861DEA" w:rsidP="00861DEA" w:rsidRDefault="00861DEA" w14:paraId="7BBB52B8" w14:textId="77777777">
      <w:pPr>
        <w:numPr>
          <w:ilvl w:val="0"/>
          <w:numId w:val="20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CCTV is used for safety, security, and safeguarding</w:t>
      </w:r>
    </w:p>
    <w:p w:rsidRPr="00861DEA" w:rsidR="00861DEA" w:rsidP="00861DEA" w:rsidRDefault="00861DEA" w14:paraId="5C6155A0" w14:textId="77777777">
      <w:pPr>
        <w:numPr>
          <w:ilvl w:val="0"/>
          <w:numId w:val="20"/>
        </w:num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Photographs may be used for identification or internal communication, and externally only with consent where required</w:t>
      </w:r>
    </w:p>
    <w:p w:rsidRPr="00A3003F" w:rsidR="00861DEA" w:rsidP="00A3003F" w:rsidRDefault="00861DEA" w14:paraId="1D1ED3D6" w14:textId="6CB2356E">
      <w:pPr>
        <w:pStyle w:val="Heading3"/>
        <w:rPr>
          <w:rFonts w:ascii="Candara" w:hAnsi="Candara"/>
          <w:color w:val="auto"/>
          <w:sz w:val="24"/>
          <w:szCs w:val="24"/>
        </w:rPr>
      </w:pPr>
    </w:p>
    <w:p w:rsidRPr="00A3003F" w:rsidR="00861DEA" w:rsidP="00A3003F" w:rsidRDefault="00861DEA" w14:paraId="42B1841F" w14:textId="77777777">
      <w:pPr>
        <w:pStyle w:val="Heading3"/>
        <w:rPr>
          <w:rFonts w:ascii="Candara" w:hAnsi="Candara"/>
          <w:color w:val="auto"/>
          <w:sz w:val="24"/>
          <w:szCs w:val="24"/>
        </w:rPr>
      </w:pPr>
      <w:bookmarkStart w:name="_Toc229056707" w:id="15"/>
      <w:r w:rsidRPr="00A3003F">
        <w:rPr>
          <w:rFonts w:ascii="Candara" w:hAnsi="Candara"/>
          <w:color w:val="auto"/>
          <w:sz w:val="24"/>
          <w:szCs w:val="24"/>
        </w:rPr>
        <w:t>15. Changes to This Notice</w:t>
      </w:r>
      <w:bookmarkEnd w:id="15"/>
    </w:p>
    <w:p w:rsidRPr="00861DEA" w:rsidR="00861DEA" w:rsidP="00861DEA" w:rsidRDefault="00861DEA" w14:paraId="2F2668C3" w14:textId="77777777">
      <w:pPr>
        <w:rPr>
          <w:rFonts w:ascii="Candara" w:hAnsi="Candara"/>
          <w:sz w:val="20"/>
          <w:szCs w:val="20"/>
        </w:rPr>
      </w:pPr>
      <w:r w:rsidRPr="00861DEA">
        <w:rPr>
          <w:rFonts w:ascii="Candara" w:hAnsi="Candara"/>
          <w:sz w:val="20"/>
          <w:szCs w:val="20"/>
        </w:rPr>
        <w:t>We may update this notice periodically. The latest version will always be available from the school or website.</w:t>
      </w:r>
    </w:p>
    <w:p w:rsidR="004340AC" w:rsidRDefault="004340AC" w14:paraId="01937C11" w14:textId="77777777"/>
    <w:p w:rsidR="004340AC" w:rsidRDefault="004340AC" w14:paraId="54FDA760" w14:textId="77777777"/>
    <w:sectPr w:rsidR="004340AC" w:rsidSect="00B430D3">
      <w:pgSz w:w="11906" w:h="16838" w:orient="portrait"/>
      <w:pgMar w:top="1440" w:right="1274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C12D2"/>
    <w:multiLevelType w:val="multilevel"/>
    <w:tmpl w:val="51D6E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05E13902"/>
    <w:multiLevelType w:val="multilevel"/>
    <w:tmpl w:val="A344E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08362E26"/>
    <w:multiLevelType w:val="multilevel"/>
    <w:tmpl w:val="28F0C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0F4B72DB"/>
    <w:multiLevelType w:val="multilevel"/>
    <w:tmpl w:val="F910A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11BE67E2"/>
    <w:multiLevelType w:val="multilevel"/>
    <w:tmpl w:val="18BAD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11D55084"/>
    <w:multiLevelType w:val="multilevel"/>
    <w:tmpl w:val="5B7C1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1427478F"/>
    <w:multiLevelType w:val="multilevel"/>
    <w:tmpl w:val="FF2C0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18342926"/>
    <w:multiLevelType w:val="multilevel"/>
    <w:tmpl w:val="B3CAD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26484671"/>
    <w:multiLevelType w:val="multilevel"/>
    <w:tmpl w:val="37CE3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2C1D13D7"/>
    <w:multiLevelType w:val="multilevel"/>
    <w:tmpl w:val="C6287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2D00246F"/>
    <w:multiLevelType w:val="multilevel"/>
    <w:tmpl w:val="FE6C3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327F686B"/>
    <w:multiLevelType w:val="multilevel"/>
    <w:tmpl w:val="40986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 w15:restartNumberingAfterBreak="0">
    <w:nsid w:val="36D96BB3"/>
    <w:multiLevelType w:val="multilevel"/>
    <w:tmpl w:val="04FC9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 w15:restartNumberingAfterBreak="0">
    <w:nsid w:val="3ACB2B42"/>
    <w:multiLevelType w:val="multilevel"/>
    <w:tmpl w:val="6772E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" w15:restartNumberingAfterBreak="0">
    <w:nsid w:val="47110966"/>
    <w:multiLevelType w:val="multilevel"/>
    <w:tmpl w:val="9EDCD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4AD51149"/>
    <w:multiLevelType w:val="multilevel"/>
    <w:tmpl w:val="B4F8F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" w15:restartNumberingAfterBreak="0">
    <w:nsid w:val="524275A4"/>
    <w:multiLevelType w:val="multilevel"/>
    <w:tmpl w:val="B00E7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" w15:restartNumberingAfterBreak="0">
    <w:nsid w:val="6934320F"/>
    <w:multiLevelType w:val="multilevel"/>
    <w:tmpl w:val="2B1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6BC64A88"/>
    <w:multiLevelType w:val="multilevel"/>
    <w:tmpl w:val="08FAB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" w15:restartNumberingAfterBreak="0">
    <w:nsid w:val="7F40199D"/>
    <w:multiLevelType w:val="multilevel"/>
    <w:tmpl w:val="AEEC3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196238320">
    <w:abstractNumId w:val="6"/>
  </w:num>
  <w:num w:numId="2" w16cid:durableId="1177114587">
    <w:abstractNumId w:val="10"/>
  </w:num>
  <w:num w:numId="3" w16cid:durableId="1190533144">
    <w:abstractNumId w:val="13"/>
  </w:num>
  <w:num w:numId="4" w16cid:durableId="710957855">
    <w:abstractNumId w:val="0"/>
  </w:num>
  <w:num w:numId="5" w16cid:durableId="1934967473">
    <w:abstractNumId w:val="18"/>
  </w:num>
  <w:num w:numId="6" w16cid:durableId="888959560">
    <w:abstractNumId w:val="11"/>
  </w:num>
  <w:num w:numId="7" w16cid:durableId="3676885">
    <w:abstractNumId w:val="1"/>
  </w:num>
  <w:num w:numId="8" w16cid:durableId="1058670819">
    <w:abstractNumId w:val="7"/>
  </w:num>
  <w:num w:numId="9" w16cid:durableId="1382242671">
    <w:abstractNumId w:val="8"/>
  </w:num>
  <w:num w:numId="10" w16cid:durableId="1494682115">
    <w:abstractNumId w:val="16"/>
  </w:num>
  <w:num w:numId="11" w16cid:durableId="1343899596">
    <w:abstractNumId w:val="12"/>
  </w:num>
  <w:num w:numId="12" w16cid:durableId="1290471517">
    <w:abstractNumId w:val="3"/>
  </w:num>
  <w:num w:numId="13" w16cid:durableId="1699306880">
    <w:abstractNumId w:val="5"/>
  </w:num>
  <w:num w:numId="14" w16cid:durableId="1659116688">
    <w:abstractNumId w:val="15"/>
  </w:num>
  <w:num w:numId="15" w16cid:durableId="928542990">
    <w:abstractNumId w:val="2"/>
  </w:num>
  <w:num w:numId="16" w16cid:durableId="455877261">
    <w:abstractNumId w:val="17"/>
  </w:num>
  <w:num w:numId="17" w16cid:durableId="420562934">
    <w:abstractNumId w:val="9"/>
  </w:num>
  <w:num w:numId="18" w16cid:durableId="284508174">
    <w:abstractNumId w:val="19"/>
  </w:num>
  <w:num w:numId="19" w16cid:durableId="2036231797">
    <w:abstractNumId w:val="4"/>
  </w:num>
  <w:num w:numId="20" w16cid:durableId="987173044">
    <w:abstractNumId w:val="1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2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D78"/>
    <w:rsid w:val="001A4497"/>
    <w:rsid w:val="004340AC"/>
    <w:rsid w:val="004C7B2F"/>
    <w:rsid w:val="006301E3"/>
    <w:rsid w:val="00756F69"/>
    <w:rsid w:val="0077641C"/>
    <w:rsid w:val="007D7893"/>
    <w:rsid w:val="00861DEA"/>
    <w:rsid w:val="008D09DC"/>
    <w:rsid w:val="00951585"/>
    <w:rsid w:val="00A3003F"/>
    <w:rsid w:val="00B430D3"/>
    <w:rsid w:val="00C338C9"/>
    <w:rsid w:val="00DE3B70"/>
    <w:rsid w:val="00E00D78"/>
    <w:rsid w:val="00E02339"/>
    <w:rsid w:val="00E0554F"/>
    <w:rsid w:val="00E81DCC"/>
    <w:rsid w:val="00ED0FE2"/>
    <w:rsid w:val="0E18565D"/>
    <w:rsid w:val="6BA9E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C06BA"/>
  <w15:chartTrackingRefBased/>
  <w15:docId w15:val="{935BDCBA-7CDB-4C9E-B589-3210EAA7564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0D7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0D7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0D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0D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0D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0D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0D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0D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0D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E00D78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E00D78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sid w:val="00E00D78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E00D78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E00D78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E00D78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E00D78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E00D78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E00D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0D7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E00D7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0D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E00D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0D78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E00D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0D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0D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0D78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00D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0D78"/>
    <w:rPr>
      <w:b/>
      <w:bCs/>
      <w:smallCaps/>
      <w:color w:val="0F4761" w:themeColor="accent1" w:themeShade="BF"/>
      <w:spacing w:val="5"/>
    </w:rPr>
  </w:style>
  <w:style w:type="paragraph" w:styleId="3Policytitle" w:customStyle="1">
    <w:name w:val="3 Policy title"/>
    <w:basedOn w:val="Normal"/>
    <w:qFormat/>
    <w:rsid w:val="00B430D3"/>
    <w:pPr>
      <w:spacing w:after="120" w:line="240" w:lineRule="auto"/>
    </w:pPr>
    <w:rPr>
      <w:rFonts w:ascii="Arial" w:hAnsi="Arial" w:eastAsia="MS Mincho" w:cs="Times New Roman"/>
      <w:b/>
      <w:kern w:val="0"/>
      <w:sz w:val="72"/>
      <w:lang w:val="en-US"/>
      <w14:ligatures w14:val="none"/>
    </w:rPr>
  </w:style>
  <w:style w:type="paragraph" w:styleId="1bodycopy10pt" w:customStyle="1">
    <w:name w:val="1 body copy 10pt"/>
    <w:basedOn w:val="Normal"/>
    <w:link w:val="1bodycopy10ptChar"/>
    <w:qFormat/>
    <w:rsid w:val="00951585"/>
    <w:pPr>
      <w:spacing w:after="120" w:line="240" w:lineRule="auto"/>
    </w:pPr>
    <w:rPr>
      <w:rFonts w:ascii="Arial" w:hAnsi="Arial" w:eastAsia="MS Mincho" w:cs="Times New Roman"/>
      <w:kern w:val="0"/>
      <w:sz w:val="20"/>
      <w:lang w:val="en-US"/>
      <w14:ligatures w14:val="none"/>
    </w:rPr>
  </w:style>
  <w:style w:type="character" w:styleId="1bodycopy10ptChar" w:customStyle="1">
    <w:name w:val="1 body copy 10pt Char"/>
    <w:link w:val="1bodycopy10pt"/>
    <w:rsid w:val="00951585"/>
    <w:rPr>
      <w:rFonts w:ascii="Arial" w:hAnsi="Arial" w:eastAsia="MS Mincho" w:cs="Times New Roman"/>
      <w:kern w:val="0"/>
      <w:sz w:val="20"/>
      <w:lang w:val="en-US"/>
      <w14:ligatures w14:val="none"/>
    </w:rPr>
  </w:style>
  <w:style w:type="character" w:styleId="Hyperlink">
    <w:name w:val="Hyperlink"/>
    <w:uiPriority w:val="99"/>
    <w:unhideWhenUsed/>
    <w:qFormat/>
    <w:rsid w:val="00DE3B70"/>
    <w:rPr>
      <w:color w:val="0072CC"/>
      <w:u w:val="single"/>
    </w:rPr>
  </w:style>
  <w:style w:type="paragraph" w:styleId="TOCHeading">
    <w:name w:val="TOC Heading"/>
    <w:basedOn w:val="Heading1"/>
    <w:next w:val="Normal"/>
    <w:uiPriority w:val="39"/>
    <w:unhideWhenUsed/>
    <w:rsid w:val="00DE3B70"/>
    <w:pPr>
      <w:spacing w:before="240" w:after="0" w:line="259" w:lineRule="auto"/>
      <w:outlineLvl w:val="9"/>
    </w:pPr>
    <w:rPr>
      <w:rFonts w:ascii="Calibri Light" w:hAnsi="Calibri Light" w:eastAsia="Times New Roman" w:cs="Times New Roman"/>
      <w:color w:val="0D1C2F"/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DE3B70"/>
    <w:pPr>
      <w:spacing w:after="100" w:line="240" w:lineRule="auto"/>
    </w:pPr>
    <w:rPr>
      <w:rFonts w:ascii="Arial" w:hAnsi="Arial" w:eastAsia="MS Mincho" w:cs="Times New Roman"/>
      <w:kern w:val="0"/>
      <w:sz w:val="20"/>
      <w:lang w:val="en-US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E0554F"/>
    <w:rPr>
      <w:color w:val="605E5C"/>
      <w:shd w:val="clear" w:color="auto" w:fill="E1DFDD"/>
    </w:rPr>
  </w:style>
  <w:style w:type="paragraph" w:styleId="TOC3">
    <w:name w:val="toc 3"/>
    <w:basedOn w:val="Normal"/>
    <w:next w:val="Normal"/>
    <w:autoRedefine/>
    <w:uiPriority w:val="39"/>
    <w:unhideWhenUsed/>
    <w:rsid w:val="00E0554F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9E2C59FF945246B32E4B72D18E30DC" ma:contentTypeVersion="16" ma:contentTypeDescription="Create a new document." ma:contentTypeScope="" ma:versionID="13865431806ee083b0d7535b15e593a3">
  <xsd:schema xmlns:xsd="http://www.w3.org/2001/XMLSchema" xmlns:xs="http://www.w3.org/2001/XMLSchema" xmlns:p="http://schemas.microsoft.com/office/2006/metadata/properties" xmlns:ns2="ba68e278-4053-4ebf-8fde-5c1dd417e664" xmlns:ns3="6c1050dc-49da-4336-a16e-ee4cb288e258" targetNamespace="http://schemas.microsoft.com/office/2006/metadata/properties" ma:root="true" ma:fieldsID="f11d4e9e81ede90f10647a8cdf08346f" ns2:_="" ns3:_="">
    <xsd:import namespace="ba68e278-4053-4ebf-8fde-5c1dd417e664"/>
    <xsd:import namespace="6c1050dc-49da-4336-a16e-ee4cb288e2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68e278-4053-4ebf-8fde-5c1dd417e6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05d3ca9-34b9-4998-9a20-aed4db4a722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1050dc-49da-4336-a16e-ee4cb288e25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6a382104-f444-46cb-ab9f-70b082d064ad}" ma:internalName="TaxCatchAll" ma:showField="CatchAllData" ma:web="6c1050dc-49da-4336-a16e-ee4cb288e2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a68e278-4053-4ebf-8fde-5c1dd417e664">
      <Terms xmlns="http://schemas.microsoft.com/office/infopath/2007/PartnerControls"/>
    </lcf76f155ced4ddcb4097134ff3c332f>
    <TaxCatchAll xmlns="6c1050dc-49da-4336-a16e-ee4cb288e258"/>
  </documentManagement>
</p:properties>
</file>

<file path=customXml/itemProps1.xml><?xml version="1.0" encoding="utf-8"?>
<ds:datastoreItem xmlns:ds="http://schemas.openxmlformats.org/officeDocument/2006/customXml" ds:itemID="{FD650F7B-F467-4287-B17C-C86767CA9B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68e278-4053-4ebf-8fde-5c1dd417e664"/>
    <ds:schemaRef ds:uri="6c1050dc-49da-4336-a16e-ee4cb288e2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0B349D-3371-4A83-8F8C-874BE6E785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B942C2-F1A3-4C8C-B7EE-B4DA9A852ADD}">
  <ds:schemaRefs>
    <ds:schemaRef ds:uri="http://schemas.microsoft.com/office/2006/metadata/properties"/>
    <ds:schemaRef ds:uri="http://schemas.microsoft.com/office/infopath/2007/PartnerControls"/>
    <ds:schemaRef ds:uri="ba68e278-4053-4ebf-8fde-5c1dd417e664"/>
    <ds:schemaRef ds:uri="6c1050dc-49da-4336-a16e-ee4cb288e258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Paula Harvey</dc:creator>
  <keywords/>
  <dc:description/>
  <lastModifiedBy>Paula Harvey</lastModifiedBy>
  <revision>17</revision>
  <dcterms:created xsi:type="dcterms:W3CDTF">2026-05-07T12:59:00.0000000Z</dcterms:created>
  <dcterms:modified xsi:type="dcterms:W3CDTF">2026-05-08T10:47:15.9113872Z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0x010100D69E2C59FF945246B32E4B72D18E30DC</vt:lpwstr>
  </property>
  <property fmtid="{D5CDD505-2E9C-101B-9397-08002B2CF9AE}" pid="3" name="MediaServiceImageTags">
    <vt:lpwstr/>
  </property>
</Properties>
</file>