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2B26" w14:textId="77777777" w:rsidR="00502FD9" w:rsidRPr="005D05B7" w:rsidRDefault="00440C12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870186F" wp14:editId="1F660808">
            <wp:simplePos x="0" y="0"/>
            <wp:positionH relativeFrom="column">
              <wp:posOffset>5523230</wp:posOffset>
            </wp:positionH>
            <wp:positionV relativeFrom="paragraph">
              <wp:posOffset>-184150</wp:posOffset>
            </wp:positionV>
            <wp:extent cx="1168400" cy="854710"/>
            <wp:effectExtent l="19050" t="0" r="0" b="0"/>
            <wp:wrapTight wrapText="bothSides">
              <wp:wrapPolygon edited="0">
                <wp:start x="-352" y="0"/>
                <wp:lineTo x="-352" y="21183"/>
                <wp:lineTo x="21483" y="21183"/>
                <wp:lineTo x="21483" y="0"/>
                <wp:lineTo x="-352" y="0"/>
              </wp:wrapPolygon>
            </wp:wrapTight>
            <wp:docPr id="2" name="Picture 1" descr="musclif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cliff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2DD" w:rsidRPr="005D05B7">
        <w:rPr>
          <w:b/>
        </w:rPr>
        <w:t>MPS Maths: Teaching for Mastery</w:t>
      </w:r>
    </w:p>
    <w:p w14:paraId="53110E52" w14:textId="603B8015" w:rsidR="003842DD" w:rsidRDefault="003842DD"/>
    <w:p w14:paraId="505F3E7F" w14:textId="77777777" w:rsidR="005D05B7" w:rsidRDefault="005D05B7"/>
    <w:p w14:paraId="70ED7EC0" w14:textId="77777777" w:rsidR="003842DD" w:rsidRDefault="003842DD"/>
    <w:p w14:paraId="62248C2D" w14:textId="77777777" w:rsidR="003842DD" w:rsidRDefault="003842DD">
      <w:r>
        <w:t>Key concepts</w:t>
      </w:r>
      <w:r w:rsidR="005D05B7">
        <w:t xml:space="preserve"> for pedagogy</w:t>
      </w:r>
      <w:r>
        <w:t>:</w:t>
      </w:r>
    </w:p>
    <w:p w14:paraId="2F228113" w14:textId="77777777" w:rsidR="003842DD" w:rsidRDefault="00000000" w:rsidP="003842DD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pict w14:anchorId="284EED1B"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4" type="#_x0000_t93" style="position:absolute;left:0;text-align:left;margin-left:264.15pt;margin-top:11.7pt;width:58.5pt;height:24.3pt;z-index:251668480"/>
        </w:pict>
      </w:r>
      <w:r>
        <w:rPr>
          <w:noProof/>
          <w:lang w:eastAsia="en-GB"/>
        </w:rPr>
        <w:pict w14:anchorId="76EAE23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8.25pt;margin-top:6.15pt;width:151.25pt;height:33.65pt;z-index:251661312;mso-width-relative:margin;mso-height-relative:margin">
            <v:textbox style="mso-next-textbox:#_x0000_s1027">
              <w:txbxContent>
                <w:p w14:paraId="4BAF3C93" w14:textId="77777777" w:rsidR="003B0A20" w:rsidRDefault="003B0A20" w:rsidP="003B0A20">
                  <w:pPr>
                    <w:ind w:left="142" w:right="172" w:firstLine="0"/>
                    <w:jc w:val="center"/>
                  </w:pPr>
                  <w:r w:rsidRPr="003B0A20">
                    <w:t xml:space="preserve">*how </w:t>
                  </w:r>
                  <w:r>
                    <w:t>is this embedded in planning</w:t>
                  </w:r>
                  <w:r w:rsidRPr="003B0A20">
                    <w:t>?</w:t>
                  </w:r>
                </w:p>
              </w:txbxContent>
            </v:textbox>
          </v:shape>
        </w:pict>
      </w:r>
      <w:r w:rsidR="003842DD">
        <w:t>Fluency</w:t>
      </w:r>
    </w:p>
    <w:p w14:paraId="59BE90DD" w14:textId="77777777" w:rsidR="003842DD" w:rsidRDefault="003B0A20" w:rsidP="003842DD">
      <w:pPr>
        <w:pStyle w:val="ListParagraph"/>
        <w:numPr>
          <w:ilvl w:val="0"/>
          <w:numId w:val="1"/>
        </w:numPr>
      </w:pPr>
      <w:r>
        <w:t>Variation</w:t>
      </w:r>
    </w:p>
    <w:p w14:paraId="7EC85BC0" w14:textId="77777777" w:rsidR="005B2996" w:rsidRDefault="005B2996" w:rsidP="003842DD">
      <w:pPr>
        <w:pStyle w:val="ListParagraph"/>
        <w:numPr>
          <w:ilvl w:val="0"/>
          <w:numId w:val="1"/>
        </w:numPr>
      </w:pPr>
      <w:r>
        <w:t>Visualisation</w:t>
      </w:r>
    </w:p>
    <w:p w14:paraId="6774E369" w14:textId="77777777" w:rsidR="003B0A20" w:rsidRDefault="003B0A20" w:rsidP="003842DD">
      <w:pPr>
        <w:pStyle w:val="ListParagraph"/>
        <w:numPr>
          <w:ilvl w:val="0"/>
          <w:numId w:val="1"/>
        </w:numPr>
      </w:pPr>
      <w:r>
        <w:t>Providing proof of reasoning</w:t>
      </w:r>
    </w:p>
    <w:p w14:paraId="0A452D5B" w14:textId="77777777" w:rsidR="005B2996" w:rsidRDefault="003B0A20" w:rsidP="005B2996">
      <w:pPr>
        <w:pStyle w:val="ListParagraph"/>
        <w:numPr>
          <w:ilvl w:val="0"/>
          <w:numId w:val="1"/>
        </w:numPr>
      </w:pPr>
      <w:r>
        <w:t>Number sense</w:t>
      </w:r>
      <w:r w:rsidR="005B2996">
        <w:t>: noticing structure, connections &amp; patterns</w:t>
      </w:r>
    </w:p>
    <w:p w14:paraId="1AE9B95A" w14:textId="77777777" w:rsidR="00163600" w:rsidRDefault="00163600"/>
    <w:p w14:paraId="13787B81" w14:textId="77777777" w:rsidR="00163600" w:rsidRPr="00163600" w:rsidRDefault="00163600" w:rsidP="00163600">
      <w:r w:rsidRPr="00163600">
        <w:t>Key questions &amp; prompts:</w:t>
      </w:r>
    </w:p>
    <w:p w14:paraId="1026B41F" w14:textId="77777777" w:rsidR="005B2996" w:rsidRPr="00163600" w:rsidRDefault="005B2996" w:rsidP="005B2996">
      <w:pPr>
        <w:numPr>
          <w:ilvl w:val="0"/>
          <w:numId w:val="4"/>
        </w:numPr>
      </w:pPr>
      <w:r w:rsidRPr="00163600">
        <w:t>Think of a story...</w:t>
      </w:r>
    </w:p>
    <w:p w14:paraId="37D8BBD7" w14:textId="77777777" w:rsidR="00163600" w:rsidRPr="00163600" w:rsidRDefault="00163600" w:rsidP="00163600">
      <w:pPr>
        <w:numPr>
          <w:ilvl w:val="0"/>
          <w:numId w:val="4"/>
        </w:numPr>
      </w:pPr>
      <w:r w:rsidRPr="00163600">
        <w:t>How do you know?</w:t>
      </w:r>
    </w:p>
    <w:p w14:paraId="10AAF1E3" w14:textId="77777777" w:rsidR="00163600" w:rsidRPr="00163600" w:rsidRDefault="00163600" w:rsidP="00163600">
      <w:pPr>
        <w:numPr>
          <w:ilvl w:val="0"/>
          <w:numId w:val="4"/>
        </w:numPr>
      </w:pPr>
      <w:r w:rsidRPr="00163600">
        <w:t>Show me another way...</w:t>
      </w:r>
    </w:p>
    <w:p w14:paraId="090E4F96" w14:textId="77777777" w:rsidR="005B2996" w:rsidRPr="00163600" w:rsidRDefault="00000000" w:rsidP="005B2996">
      <w:pPr>
        <w:numPr>
          <w:ilvl w:val="0"/>
          <w:numId w:val="4"/>
        </w:numPr>
      </w:pPr>
      <w:r>
        <w:rPr>
          <w:noProof/>
          <w:lang w:eastAsia="en-GB"/>
        </w:rPr>
        <w:pict w14:anchorId="2BF688FE">
          <v:shape id="_x0000_s1031" type="#_x0000_t202" style="position:absolute;left:0;text-align:left;margin-left:328.25pt;margin-top:8.25pt;width:151.25pt;height:33.65pt;z-index:251664384;mso-width-relative:margin;mso-height-relative:margin">
            <v:textbox style="mso-next-textbox:#_x0000_s1031">
              <w:txbxContent>
                <w:p w14:paraId="3312C052" w14:textId="77777777" w:rsidR="00163600" w:rsidRDefault="00163600" w:rsidP="00163600">
                  <w:pPr>
                    <w:ind w:left="142" w:right="172" w:firstLine="0"/>
                    <w:jc w:val="center"/>
                  </w:pPr>
                  <w:r w:rsidRPr="003B0A20">
                    <w:t xml:space="preserve">*how </w:t>
                  </w:r>
                  <w:r>
                    <w:t xml:space="preserve">is </w:t>
                  </w:r>
                  <w:r w:rsidR="00440C12">
                    <w:t>questioning used to develop reasoning</w:t>
                  </w:r>
                  <w:r w:rsidRPr="003B0A20">
                    <w:t>?</w:t>
                  </w:r>
                </w:p>
              </w:txbxContent>
            </v:textbox>
          </v:shape>
        </w:pict>
      </w:r>
      <w:r w:rsidR="005B2996">
        <w:t>Can you imagine? Can you see?</w:t>
      </w:r>
    </w:p>
    <w:p w14:paraId="050FD0DD" w14:textId="77777777" w:rsidR="00163600" w:rsidRPr="00163600" w:rsidRDefault="00000000" w:rsidP="00163600">
      <w:pPr>
        <w:numPr>
          <w:ilvl w:val="0"/>
          <w:numId w:val="4"/>
        </w:numPr>
      </w:pPr>
      <w:r>
        <w:rPr>
          <w:noProof/>
          <w:lang w:eastAsia="en-GB"/>
        </w:rPr>
        <w:pict w14:anchorId="2BF246BA">
          <v:shape id="_x0000_s1035" type="#_x0000_t93" style="position:absolute;left:0;text-align:left;margin-left:264.15pt;margin-top:.6pt;width:58.5pt;height:24.3pt;z-index:251669504"/>
        </w:pict>
      </w:r>
      <w:r w:rsidR="00163600" w:rsidRPr="00163600">
        <w:t>Always, Sometimes, Never?</w:t>
      </w:r>
    </w:p>
    <w:p w14:paraId="4ACC5792" w14:textId="77777777" w:rsidR="00163600" w:rsidRPr="00163600" w:rsidRDefault="00163600" w:rsidP="00163600">
      <w:pPr>
        <w:numPr>
          <w:ilvl w:val="0"/>
          <w:numId w:val="4"/>
        </w:numPr>
      </w:pPr>
      <w:r w:rsidRPr="00163600">
        <w:t>What’s the same, what’s different?</w:t>
      </w:r>
    </w:p>
    <w:p w14:paraId="1C48591A" w14:textId="77777777" w:rsidR="005B2996" w:rsidRDefault="005B2996" w:rsidP="005B2996">
      <w:pPr>
        <w:numPr>
          <w:ilvl w:val="0"/>
          <w:numId w:val="4"/>
        </w:numPr>
      </w:pPr>
      <w:r w:rsidRPr="00163600">
        <w:t>Which way is better?</w:t>
      </w:r>
    </w:p>
    <w:p w14:paraId="1E8F04DA" w14:textId="77777777" w:rsidR="005B2996" w:rsidRPr="00163600" w:rsidRDefault="005B2996" w:rsidP="005B2996">
      <w:pPr>
        <w:numPr>
          <w:ilvl w:val="0"/>
          <w:numId w:val="4"/>
        </w:numPr>
      </w:pPr>
      <w:r w:rsidRPr="00163600">
        <w:t>Spot the mistake...</w:t>
      </w:r>
    </w:p>
    <w:p w14:paraId="6FB9E0D4" w14:textId="77777777" w:rsidR="00163600" w:rsidRDefault="00163600"/>
    <w:p w14:paraId="48F329B7" w14:textId="77777777" w:rsidR="003842DD" w:rsidRDefault="003842DD" w:rsidP="003B0A20">
      <w:r>
        <w:t>Types of knowledge</w:t>
      </w:r>
      <w:r w:rsidR="005D05B7">
        <w:t xml:space="preserve"> pursued</w:t>
      </w:r>
      <w:r w:rsidR="003B0A20">
        <w:t>:</w:t>
      </w:r>
    </w:p>
    <w:p w14:paraId="33941F55" w14:textId="77777777" w:rsidR="003842DD" w:rsidRDefault="00000000" w:rsidP="003842DD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w:pict w14:anchorId="089007DE">
          <v:shape id="_x0000_s1036" type="#_x0000_t93" style="position:absolute;left:0;text-align:left;margin-left:264.15pt;margin-top:9.35pt;width:58.5pt;height:24.3pt;z-index:251670528"/>
        </w:pict>
      </w:r>
      <w:r>
        <w:rPr>
          <w:noProof/>
          <w:lang w:val="en-US" w:eastAsia="zh-TW"/>
        </w:rPr>
        <w:pict w14:anchorId="188A8F44">
          <v:shape id="_x0000_s1026" type="#_x0000_t202" style="position:absolute;left:0;text-align:left;margin-left:328.25pt;margin-top:10.3pt;width:151.25pt;height:23.35pt;z-index:251660288;mso-width-relative:margin;mso-height-relative:margin">
            <v:textbox style="mso-next-textbox:#_x0000_s1026">
              <w:txbxContent>
                <w:p w14:paraId="5B7F1C5F" w14:textId="77777777" w:rsidR="003B0A20" w:rsidRDefault="003B0A20" w:rsidP="003B0A20">
                  <w:pPr>
                    <w:ind w:left="142" w:right="172" w:firstLine="0"/>
                  </w:pPr>
                  <w:r w:rsidRPr="003B0A20">
                    <w:t>*how are these balanced?</w:t>
                  </w:r>
                </w:p>
              </w:txbxContent>
            </v:textbox>
          </v:shape>
        </w:pict>
      </w:r>
      <w:r w:rsidR="003842DD">
        <w:t>Factual</w:t>
      </w:r>
      <w:r w:rsidR="006F113B">
        <w:t xml:space="preserve"> (‘conventional’))</w:t>
      </w:r>
      <w:r w:rsidR="003842DD">
        <w:t xml:space="preserve">: </w:t>
      </w:r>
      <w:r w:rsidR="003842DD" w:rsidRPr="003842DD">
        <w:rPr>
          <w:i/>
        </w:rPr>
        <w:t>I know what</w:t>
      </w:r>
    </w:p>
    <w:p w14:paraId="5482CF27" w14:textId="77777777" w:rsidR="003842DD" w:rsidRDefault="003842DD" w:rsidP="003842DD">
      <w:pPr>
        <w:pStyle w:val="ListParagraph"/>
        <w:numPr>
          <w:ilvl w:val="0"/>
          <w:numId w:val="2"/>
        </w:numPr>
      </w:pPr>
      <w:r>
        <w:t>Procedural</w:t>
      </w:r>
      <w:r w:rsidR="006F113B">
        <w:t xml:space="preserve"> (</w:t>
      </w:r>
      <w:r w:rsidR="006F113B" w:rsidRPr="006F113B">
        <w:t>instrumental’</w:t>
      </w:r>
      <w:r w:rsidR="006F113B">
        <w:t>)</w:t>
      </w:r>
      <w:r>
        <w:t xml:space="preserve">: </w:t>
      </w:r>
      <w:r w:rsidRPr="003842DD">
        <w:rPr>
          <w:i/>
        </w:rPr>
        <w:t>I know how</w:t>
      </w:r>
    </w:p>
    <w:p w14:paraId="3951EBC0" w14:textId="77777777" w:rsidR="003842DD" w:rsidRDefault="003842DD" w:rsidP="003842DD">
      <w:pPr>
        <w:pStyle w:val="ListParagraph"/>
        <w:numPr>
          <w:ilvl w:val="0"/>
          <w:numId w:val="2"/>
        </w:numPr>
      </w:pPr>
      <w:r>
        <w:t>Conceptual</w:t>
      </w:r>
      <w:r w:rsidR="006F113B">
        <w:t xml:space="preserve"> (‘relational’)</w:t>
      </w:r>
      <w:r>
        <w:t xml:space="preserve">: </w:t>
      </w:r>
      <w:r w:rsidRPr="003842DD">
        <w:rPr>
          <w:i/>
        </w:rPr>
        <w:t>I know why</w:t>
      </w:r>
    </w:p>
    <w:p w14:paraId="16CE03C3" w14:textId="77777777" w:rsidR="003842DD" w:rsidRDefault="003842DD"/>
    <w:p w14:paraId="78730F9A" w14:textId="77777777" w:rsidR="005D05B7" w:rsidRPr="005D05B7" w:rsidRDefault="005D05B7" w:rsidP="005D05B7">
      <w:r w:rsidRPr="005D05B7">
        <w:t>Key features</w:t>
      </w:r>
      <w:r>
        <w:t xml:space="preserve"> </w:t>
      </w:r>
      <w:r w:rsidR="00440C12">
        <w:t>of</w:t>
      </w:r>
      <w:r>
        <w:t xml:space="preserve"> a MPS classroom</w:t>
      </w:r>
      <w:r w:rsidRPr="005D05B7">
        <w:t>:</w:t>
      </w:r>
    </w:p>
    <w:p w14:paraId="712A76E3" w14:textId="77777777" w:rsidR="005D05B7" w:rsidRPr="005D05B7" w:rsidRDefault="00000000" w:rsidP="005D05B7">
      <w:pPr>
        <w:numPr>
          <w:ilvl w:val="0"/>
          <w:numId w:val="2"/>
        </w:numPr>
      </w:pPr>
      <w:r>
        <w:pict w14:anchorId="16A6DF59">
          <v:shape id="_x0000_s1030" type="#_x0000_t202" style="position:absolute;left:0;text-align:left;margin-left:328.25pt;margin-top:9.15pt;width:151.25pt;height:33.65pt;z-index:251663360;mso-width-relative:margin;mso-height-relative:margin">
            <v:textbox style="mso-next-textbox:#_x0000_s1030">
              <w:txbxContent>
                <w:p w14:paraId="0EBC2532" w14:textId="77777777" w:rsidR="005D05B7" w:rsidRDefault="005D05B7" w:rsidP="005D05B7">
                  <w:pPr>
                    <w:ind w:left="142" w:right="172" w:firstLine="0"/>
                    <w:jc w:val="center"/>
                  </w:pPr>
                  <w:r w:rsidRPr="003B0A20">
                    <w:t>*</w:t>
                  </w:r>
                  <w:r>
                    <w:t>what does a typical lesson look like</w:t>
                  </w:r>
                  <w:r w:rsidRPr="003B0A20">
                    <w:t>?</w:t>
                  </w:r>
                </w:p>
              </w:txbxContent>
            </v:textbox>
          </v:shape>
        </w:pict>
      </w:r>
      <w:r w:rsidR="005D05B7" w:rsidRPr="005D05B7">
        <w:t>CPA (Concrete =&gt; Pictorial =&gt; Abstract) approach</w:t>
      </w:r>
    </w:p>
    <w:p w14:paraId="051FCAB2" w14:textId="77777777" w:rsidR="005D05B7" w:rsidRPr="005D05B7" w:rsidRDefault="00000000" w:rsidP="005D05B7">
      <w:pPr>
        <w:numPr>
          <w:ilvl w:val="0"/>
          <w:numId w:val="2"/>
        </w:numPr>
      </w:pPr>
      <w:r>
        <w:rPr>
          <w:noProof/>
          <w:lang w:eastAsia="en-GB"/>
        </w:rPr>
        <w:pict w14:anchorId="1AD3234A">
          <v:shape id="_x0000_s1037" type="#_x0000_t93" style="position:absolute;left:0;text-align:left;margin-left:264.15pt;margin-top:.7pt;width:58.5pt;height:24.3pt;z-index:251671552"/>
        </w:pict>
      </w:r>
      <w:r w:rsidR="005D05B7" w:rsidRPr="005D05B7">
        <w:t>Manipulatives used regularly and effectively</w:t>
      </w:r>
    </w:p>
    <w:p w14:paraId="2FAFB541" w14:textId="77777777" w:rsidR="003842DD" w:rsidRDefault="005D05B7" w:rsidP="005D05B7">
      <w:pPr>
        <w:numPr>
          <w:ilvl w:val="0"/>
          <w:numId w:val="2"/>
        </w:numPr>
      </w:pPr>
      <w:r w:rsidRPr="005D05B7">
        <w:t>Whole class &amp; mixed ability teaching</w:t>
      </w:r>
    </w:p>
    <w:p w14:paraId="02C94700" w14:textId="77777777" w:rsidR="005D05B7" w:rsidRPr="005D05B7" w:rsidRDefault="005D05B7" w:rsidP="005D05B7">
      <w:pPr>
        <w:numPr>
          <w:ilvl w:val="0"/>
          <w:numId w:val="2"/>
        </w:numPr>
      </w:pPr>
      <w:r>
        <w:t>Precise &amp; specific vocabulary</w:t>
      </w:r>
    </w:p>
    <w:p w14:paraId="7EB569F1" w14:textId="77777777" w:rsidR="003842DD" w:rsidRDefault="003842DD"/>
    <w:p w14:paraId="10AE436F" w14:textId="77777777" w:rsidR="00163600" w:rsidRDefault="00163600" w:rsidP="00163600">
      <w:r>
        <w:t>Planning:</w:t>
      </w:r>
    </w:p>
    <w:p w14:paraId="085DADB4" w14:textId="77777777" w:rsidR="00440C12" w:rsidRDefault="00000000" w:rsidP="00440C12">
      <w:pPr>
        <w:pStyle w:val="ListParagraph"/>
        <w:numPr>
          <w:ilvl w:val="0"/>
          <w:numId w:val="5"/>
        </w:numPr>
      </w:pPr>
      <w:r>
        <w:rPr>
          <w:noProof/>
          <w:lang w:eastAsia="en-GB"/>
        </w:rPr>
        <w:pict w14:anchorId="30FD8C13">
          <v:shape id="_x0000_s1032" type="#_x0000_t202" style="position:absolute;left:0;text-align:left;margin-left:328.25pt;margin-top:9.85pt;width:151.25pt;height:89.35pt;z-index:251666432;mso-width-relative:margin;mso-height-relative:margin">
            <v:textbox style="mso-next-textbox:#_x0000_s1032">
              <w:txbxContent>
                <w:p w14:paraId="03780E84" w14:textId="77777777" w:rsidR="00440C12" w:rsidRDefault="00440C12" w:rsidP="006F113B">
                  <w:pPr>
                    <w:ind w:left="0" w:right="18" w:firstLine="0"/>
                    <w:jc w:val="center"/>
                  </w:pPr>
                  <w:r w:rsidRPr="003B0A20">
                    <w:t>*</w:t>
                  </w:r>
                  <w:r w:rsidR="006F113B">
                    <w:t>what do I want the students to learn?</w:t>
                  </w:r>
                </w:p>
                <w:p w14:paraId="2FD1848B" w14:textId="77777777" w:rsidR="006F113B" w:rsidRDefault="006F113B" w:rsidP="006F113B">
                  <w:pPr>
                    <w:ind w:left="0" w:right="18" w:firstLine="0"/>
                    <w:jc w:val="center"/>
                  </w:pPr>
                  <w:r>
                    <w:t>*how can I tell if they have learnt it?</w:t>
                  </w:r>
                </w:p>
                <w:p w14:paraId="13D690E1" w14:textId="77777777" w:rsidR="006F113B" w:rsidRDefault="006F113B" w:rsidP="006F113B">
                  <w:pPr>
                    <w:ind w:left="0" w:right="18" w:firstLine="0"/>
                    <w:jc w:val="center"/>
                  </w:pPr>
                  <w:r>
                    <w:t>*what if they cannot learn it?</w:t>
                  </w:r>
                </w:p>
                <w:p w14:paraId="2980CD0C" w14:textId="77777777" w:rsidR="006F113B" w:rsidRDefault="006F113B" w:rsidP="006F113B">
                  <w:pPr>
                    <w:ind w:left="0" w:right="18" w:firstLine="0"/>
                    <w:jc w:val="center"/>
                  </w:pPr>
                  <w:r>
                    <w:t>*what if they can already?</w:t>
                  </w:r>
                </w:p>
              </w:txbxContent>
            </v:textbox>
          </v:shape>
        </w:pict>
      </w:r>
      <w:r w:rsidR="00440C12">
        <w:t>Questioning</w:t>
      </w:r>
    </w:p>
    <w:p w14:paraId="0CDD8499" w14:textId="77777777" w:rsidR="00163600" w:rsidRPr="00163600" w:rsidRDefault="00163600" w:rsidP="00163600">
      <w:pPr>
        <w:pStyle w:val="ListParagraph"/>
        <w:numPr>
          <w:ilvl w:val="0"/>
          <w:numId w:val="5"/>
        </w:numPr>
      </w:pPr>
      <w:r w:rsidRPr="00163600">
        <w:t xml:space="preserve">Identify existing </w:t>
      </w:r>
      <w:r>
        <w:t>knowledge</w:t>
      </w:r>
    </w:p>
    <w:p w14:paraId="29348985" w14:textId="77777777" w:rsidR="00163600" w:rsidRDefault="00000000" w:rsidP="00163600">
      <w:pPr>
        <w:pStyle w:val="ListParagraph"/>
        <w:numPr>
          <w:ilvl w:val="0"/>
          <w:numId w:val="5"/>
        </w:numPr>
      </w:pPr>
      <w:r>
        <w:rPr>
          <w:noProof/>
          <w:lang w:eastAsia="en-GB"/>
        </w:rPr>
        <w:pict w14:anchorId="09F3859B">
          <v:shape id="_x0000_s1038" type="#_x0000_t93" style="position:absolute;left:0;text-align:left;margin-left:264.15pt;margin-top:12.2pt;width:58.5pt;height:24.3pt;z-index:251672576"/>
        </w:pict>
      </w:r>
      <w:r w:rsidR="00163600" w:rsidRPr="00163600">
        <w:t xml:space="preserve">Identify </w:t>
      </w:r>
      <w:r w:rsidR="00163600">
        <w:t>key new</w:t>
      </w:r>
      <w:r w:rsidR="00163600" w:rsidRPr="00163600">
        <w:t xml:space="preserve"> knowledge</w:t>
      </w:r>
    </w:p>
    <w:p w14:paraId="5F8C8609" w14:textId="77777777" w:rsidR="00163600" w:rsidRPr="00163600" w:rsidRDefault="00163600" w:rsidP="00163600">
      <w:pPr>
        <w:pStyle w:val="ListParagraph"/>
        <w:numPr>
          <w:ilvl w:val="0"/>
          <w:numId w:val="5"/>
        </w:numPr>
      </w:pPr>
      <w:r>
        <w:t>Identify difficult points</w:t>
      </w:r>
    </w:p>
    <w:p w14:paraId="2CFEF57E" w14:textId="77777777" w:rsidR="00163600" w:rsidRDefault="00163600" w:rsidP="00163600">
      <w:pPr>
        <w:pStyle w:val="ListParagraph"/>
        <w:numPr>
          <w:ilvl w:val="0"/>
          <w:numId w:val="5"/>
        </w:numPr>
      </w:pPr>
      <w:r>
        <w:t>Incremental delivery: step by step</w:t>
      </w:r>
    </w:p>
    <w:p w14:paraId="4C1C9DAB" w14:textId="77777777" w:rsidR="00163600" w:rsidRDefault="00163600" w:rsidP="00163600">
      <w:pPr>
        <w:pStyle w:val="ListParagraph"/>
        <w:numPr>
          <w:ilvl w:val="0"/>
          <w:numId w:val="5"/>
        </w:numPr>
      </w:pPr>
      <w:r>
        <w:t>Anticipate mistakes/misconceptions</w:t>
      </w:r>
    </w:p>
    <w:p w14:paraId="00D97A1F" w14:textId="77777777" w:rsidR="00163600" w:rsidRDefault="00163600" w:rsidP="00163600">
      <w:pPr>
        <w:pStyle w:val="ListParagraph"/>
        <w:numPr>
          <w:ilvl w:val="0"/>
          <w:numId w:val="5"/>
        </w:numPr>
      </w:pPr>
      <w:r>
        <w:t>Consider pre-teaching</w:t>
      </w:r>
    </w:p>
    <w:p w14:paraId="322EB84D" w14:textId="77777777" w:rsidR="00440C12" w:rsidRDefault="00440C12" w:rsidP="00163600">
      <w:pPr>
        <w:pStyle w:val="ListParagraph"/>
        <w:numPr>
          <w:ilvl w:val="0"/>
          <w:numId w:val="5"/>
        </w:numPr>
      </w:pPr>
      <w:r>
        <w:t>Differentiation through scaffolding</w:t>
      </w:r>
    </w:p>
    <w:p w14:paraId="45612EED" w14:textId="77777777" w:rsidR="00440C12" w:rsidRDefault="00440C12"/>
    <w:p w14:paraId="3C520DFB" w14:textId="77777777" w:rsidR="005D05B7" w:rsidRDefault="005D05B7">
      <w:r>
        <w:t>Assessment:</w:t>
      </w:r>
    </w:p>
    <w:p w14:paraId="32EF2A1B" w14:textId="77777777" w:rsidR="006F113B" w:rsidRDefault="00163600" w:rsidP="00163600">
      <w:pPr>
        <w:pStyle w:val="ListParagraph"/>
        <w:numPr>
          <w:ilvl w:val="0"/>
          <w:numId w:val="5"/>
        </w:numPr>
      </w:pPr>
      <w:r>
        <w:t xml:space="preserve">Formative: </w:t>
      </w:r>
      <w:r w:rsidR="00440C12">
        <w:t>timely feedback &amp; regular ‘keep-up’ sessions</w:t>
      </w:r>
    </w:p>
    <w:p w14:paraId="1C2F1212" w14:textId="77777777" w:rsidR="00163600" w:rsidRDefault="00000000" w:rsidP="00163600">
      <w:pPr>
        <w:pStyle w:val="ListParagraph"/>
        <w:numPr>
          <w:ilvl w:val="0"/>
          <w:numId w:val="5"/>
        </w:numPr>
      </w:pPr>
      <w:r>
        <w:rPr>
          <w:noProof/>
          <w:lang w:eastAsia="en-GB"/>
        </w:rPr>
        <w:pict w14:anchorId="5E593079">
          <v:shape id="_x0000_s1033" type="#_x0000_t202" style="position:absolute;left:0;text-align:left;margin-left:328.25pt;margin-top:.4pt;width:151.25pt;height:59.8pt;z-index:251667456;mso-width-relative:margin;mso-height-relative:margin">
            <v:textbox style="mso-next-textbox:#_x0000_s1033">
              <w:txbxContent>
                <w:p w14:paraId="3C9E9809" w14:textId="77777777" w:rsidR="00440C12" w:rsidRDefault="00440C12" w:rsidP="00440C12">
                  <w:pPr>
                    <w:ind w:left="142" w:right="172" w:firstLine="0"/>
                    <w:jc w:val="center"/>
                  </w:pPr>
                  <w:r w:rsidRPr="003B0A20">
                    <w:t>*</w:t>
                  </w:r>
                  <w:r w:rsidR="006F113B">
                    <w:t xml:space="preserve">how are target children </w:t>
                  </w:r>
                  <w:r>
                    <w:t>identified?</w:t>
                  </w:r>
                </w:p>
                <w:p w14:paraId="2B3B6BEF" w14:textId="77777777" w:rsidR="006F113B" w:rsidRDefault="006F113B" w:rsidP="00440C12">
                  <w:pPr>
                    <w:ind w:left="142" w:right="172" w:firstLine="0"/>
                    <w:jc w:val="center"/>
                  </w:pPr>
                  <w:r>
                    <w:t>*how are struggling learners addressed?</w:t>
                  </w:r>
                </w:p>
                <w:p w14:paraId="21A8816C" w14:textId="77777777" w:rsidR="006F113B" w:rsidRDefault="006F113B" w:rsidP="00440C12">
                  <w:pPr>
                    <w:ind w:left="142" w:right="172" w:firstLine="0"/>
                    <w:jc w:val="center"/>
                  </w:pPr>
                </w:p>
              </w:txbxContent>
            </v:textbox>
          </v:shape>
        </w:pict>
      </w:r>
      <w:r w:rsidR="006F113B">
        <w:t>Runway model: readiness for take-off / turbulence...</w:t>
      </w:r>
    </w:p>
    <w:p w14:paraId="54D50239" w14:textId="77777777" w:rsidR="00163600" w:rsidRDefault="00000000" w:rsidP="00163600">
      <w:pPr>
        <w:pStyle w:val="ListParagraph"/>
        <w:numPr>
          <w:ilvl w:val="0"/>
          <w:numId w:val="5"/>
        </w:numPr>
      </w:pPr>
      <w:r>
        <w:rPr>
          <w:noProof/>
          <w:lang w:eastAsia="en-GB"/>
        </w:rPr>
        <w:pict w14:anchorId="1EA56F65">
          <v:shape id="_x0000_s1039" type="#_x0000_t93" style="position:absolute;left:0;text-align:left;margin-left:264.15pt;margin-top:4.2pt;width:58.5pt;height:24.3pt;z-index:251673600"/>
        </w:pict>
      </w:r>
      <w:r w:rsidR="00163600">
        <w:t>Summative</w:t>
      </w:r>
      <w:r w:rsidR="00440C12">
        <w:t>: analysis of gaps</w:t>
      </w:r>
    </w:p>
    <w:p w14:paraId="0AC31BB4" w14:textId="77777777" w:rsidR="00163600" w:rsidRDefault="00163600" w:rsidP="00163600">
      <w:pPr>
        <w:pStyle w:val="ListParagraph"/>
        <w:numPr>
          <w:ilvl w:val="0"/>
          <w:numId w:val="5"/>
        </w:numPr>
      </w:pPr>
      <w:r>
        <w:t>Non-Negotiables</w:t>
      </w:r>
    </w:p>
    <w:p w14:paraId="7A0A7771" w14:textId="77777777" w:rsidR="003B0A20" w:rsidRDefault="003B0A20"/>
    <w:p w14:paraId="7E952CF2" w14:textId="77777777" w:rsidR="00440C12" w:rsidRDefault="00440C12"/>
    <w:p w14:paraId="3BEA4CB4" w14:textId="77777777" w:rsidR="003842DD" w:rsidRDefault="003842DD">
      <w:r>
        <w:t>Potential limitations:</w:t>
      </w:r>
    </w:p>
    <w:p w14:paraId="268D7AEC" w14:textId="77777777" w:rsidR="00163600" w:rsidRDefault="00163600" w:rsidP="00163600">
      <w:pPr>
        <w:pStyle w:val="ListParagraph"/>
        <w:numPr>
          <w:ilvl w:val="0"/>
          <w:numId w:val="3"/>
        </w:numPr>
      </w:pPr>
      <w:r>
        <w:t>Pitch &amp; pace: elongated tail...</w:t>
      </w:r>
    </w:p>
    <w:p w14:paraId="1CB167EF" w14:textId="77777777" w:rsidR="005D05B7" w:rsidRDefault="005D05B7" w:rsidP="005D05B7">
      <w:pPr>
        <w:pStyle w:val="ListParagraph"/>
        <w:numPr>
          <w:ilvl w:val="0"/>
          <w:numId w:val="3"/>
        </w:numPr>
      </w:pPr>
      <w:r>
        <w:t>Growth mindset</w:t>
      </w:r>
      <w:r w:rsidR="00163600">
        <w:t>: high expectations for all</w:t>
      </w:r>
    </w:p>
    <w:p w14:paraId="5CECF824" w14:textId="77777777" w:rsidR="00163600" w:rsidRDefault="00163600" w:rsidP="00163600">
      <w:pPr>
        <w:pStyle w:val="ListParagraph"/>
        <w:numPr>
          <w:ilvl w:val="0"/>
          <w:numId w:val="3"/>
        </w:numPr>
      </w:pPr>
      <w:r>
        <w:t>Search for THE answer =&gt; search for AN answer (divergent thinking)</w:t>
      </w:r>
    </w:p>
    <w:p w14:paraId="09F85F63" w14:textId="77777777" w:rsidR="00163600" w:rsidRDefault="005D05B7" w:rsidP="00163600">
      <w:pPr>
        <w:pStyle w:val="ListParagraph"/>
        <w:numPr>
          <w:ilvl w:val="0"/>
          <w:numId w:val="3"/>
        </w:numPr>
      </w:pPr>
      <w:r>
        <w:t>MNP: high-quality textbook pedagogy &amp; logistics</w:t>
      </w:r>
    </w:p>
    <w:sectPr w:rsidR="00163600" w:rsidSect="00163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AD0"/>
    <w:multiLevelType w:val="hybridMultilevel"/>
    <w:tmpl w:val="75D86B0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F5850EF"/>
    <w:multiLevelType w:val="hybridMultilevel"/>
    <w:tmpl w:val="826E350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B580C7F"/>
    <w:multiLevelType w:val="hybridMultilevel"/>
    <w:tmpl w:val="3678F3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9F95564"/>
    <w:multiLevelType w:val="hybridMultilevel"/>
    <w:tmpl w:val="55FE580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8DB3200"/>
    <w:multiLevelType w:val="hybridMultilevel"/>
    <w:tmpl w:val="72721F6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21682562">
    <w:abstractNumId w:val="0"/>
  </w:num>
  <w:num w:numId="2" w16cid:durableId="1146584376">
    <w:abstractNumId w:val="1"/>
  </w:num>
  <w:num w:numId="3" w16cid:durableId="739522119">
    <w:abstractNumId w:val="3"/>
  </w:num>
  <w:num w:numId="4" w16cid:durableId="1945264449">
    <w:abstractNumId w:val="2"/>
  </w:num>
  <w:num w:numId="5" w16cid:durableId="670451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2DD"/>
    <w:rsid w:val="00052DC1"/>
    <w:rsid w:val="000F3961"/>
    <w:rsid w:val="000F7D5F"/>
    <w:rsid w:val="00121D13"/>
    <w:rsid w:val="00127CF1"/>
    <w:rsid w:val="00156067"/>
    <w:rsid w:val="00163600"/>
    <w:rsid w:val="001A1DB0"/>
    <w:rsid w:val="00254B40"/>
    <w:rsid w:val="002848DA"/>
    <w:rsid w:val="0031417B"/>
    <w:rsid w:val="00363390"/>
    <w:rsid w:val="003842DD"/>
    <w:rsid w:val="003B0A20"/>
    <w:rsid w:val="003C540A"/>
    <w:rsid w:val="00411D8B"/>
    <w:rsid w:val="00440C12"/>
    <w:rsid w:val="005009CA"/>
    <w:rsid w:val="005101EB"/>
    <w:rsid w:val="00515612"/>
    <w:rsid w:val="005977E7"/>
    <w:rsid w:val="005B2996"/>
    <w:rsid w:val="005D05B7"/>
    <w:rsid w:val="006568A1"/>
    <w:rsid w:val="00685EAC"/>
    <w:rsid w:val="00686F9F"/>
    <w:rsid w:val="006C4BBC"/>
    <w:rsid w:val="006F113B"/>
    <w:rsid w:val="00732E94"/>
    <w:rsid w:val="007625A3"/>
    <w:rsid w:val="008932E6"/>
    <w:rsid w:val="00897C0F"/>
    <w:rsid w:val="008E168B"/>
    <w:rsid w:val="00987045"/>
    <w:rsid w:val="00A07786"/>
    <w:rsid w:val="00A65843"/>
    <w:rsid w:val="00A74A1E"/>
    <w:rsid w:val="00AC401F"/>
    <w:rsid w:val="00CE0379"/>
    <w:rsid w:val="00D1215A"/>
    <w:rsid w:val="00E2778F"/>
    <w:rsid w:val="00ED7913"/>
    <w:rsid w:val="00F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B738DE7"/>
  <w15:docId w15:val="{F930B103-A6BB-4D09-B7E1-F87D53B3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14" w:right="35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jjacksontaylor</dc:creator>
  <cp:lastModifiedBy>rdeans</cp:lastModifiedBy>
  <cp:revision>5</cp:revision>
  <dcterms:created xsi:type="dcterms:W3CDTF">2017-03-19T21:04:00Z</dcterms:created>
  <dcterms:modified xsi:type="dcterms:W3CDTF">2023-01-18T08:38:00Z</dcterms:modified>
</cp:coreProperties>
</file>