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8153" w14:textId="12883C8E" w:rsidR="00BE57F0" w:rsidRDefault="00A02E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Parents and Carers,</w:t>
      </w:r>
    </w:p>
    <w:p w14:paraId="750952EA" w14:textId="0F292DAD" w:rsidR="00A02ECF" w:rsidRDefault="00A02ECF">
      <w:p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 xml:space="preserve">We are currently </w:t>
      </w:r>
      <w:r w:rsidR="00851F9B" w:rsidRPr="00851F9B">
        <w:rPr>
          <w:rFonts w:cstheme="minorHAnsi"/>
          <w:sz w:val="24"/>
          <w:szCs w:val="24"/>
        </w:rPr>
        <w:t xml:space="preserve">looking for resources to further improve and enhance our water-play area in reception.  This area is used </w:t>
      </w:r>
      <w:r w:rsidR="00851F9B">
        <w:rPr>
          <w:rFonts w:cstheme="minorHAnsi"/>
          <w:sz w:val="24"/>
          <w:szCs w:val="24"/>
        </w:rPr>
        <w:t xml:space="preserve">by the children </w:t>
      </w:r>
      <w:r w:rsidR="00851F9B" w:rsidRPr="00851F9B">
        <w:rPr>
          <w:rFonts w:cstheme="minorHAnsi"/>
          <w:sz w:val="24"/>
          <w:szCs w:val="24"/>
        </w:rPr>
        <w:t>every</w:t>
      </w:r>
      <w:r w:rsidR="00F31498">
        <w:rPr>
          <w:rFonts w:cstheme="minorHAnsi"/>
          <w:sz w:val="24"/>
          <w:szCs w:val="24"/>
        </w:rPr>
        <w:t xml:space="preserve"> </w:t>
      </w:r>
      <w:r w:rsidR="00851F9B" w:rsidRPr="00851F9B">
        <w:rPr>
          <w:rFonts w:cstheme="minorHAnsi"/>
          <w:sz w:val="24"/>
          <w:szCs w:val="24"/>
        </w:rPr>
        <w:t xml:space="preserve">day to help develop </w:t>
      </w:r>
      <w:r w:rsidR="00851F9B">
        <w:rPr>
          <w:rFonts w:cstheme="minorHAnsi"/>
          <w:sz w:val="24"/>
          <w:szCs w:val="24"/>
        </w:rPr>
        <w:t>their</w:t>
      </w:r>
      <w:r w:rsidR="00851F9B" w:rsidRPr="00851F9B">
        <w:rPr>
          <w:rFonts w:cstheme="minorHAnsi"/>
          <w:color w:val="202124"/>
          <w:sz w:val="24"/>
          <w:szCs w:val="24"/>
          <w:shd w:val="clear" w:color="auto" w:fill="FFFFFF"/>
        </w:rPr>
        <w:t xml:space="preserve"> gross motor skills, coordination and physical fitness through lifting, pouring, carrying, running and splashing. Actions such as squeezing help to develop the small muscles in a child's hands.</w:t>
      </w:r>
      <w:r w:rsidR="00851F9B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</w:rPr>
        <w:t xml:space="preserve">We are trying to do this at a minimal cost and consider reusing and recycling as much as we possibly can.  </w:t>
      </w:r>
      <w:r w:rsidR="003268C1">
        <w:rPr>
          <w:rFonts w:cstheme="minorHAnsi"/>
          <w:sz w:val="24"/>
          <w:szCs w:val="24"/>
        </w:rPr>
        <w:t>We are</w:t>
      </w:r>
      <w:r>
        <w:rPr>
          <w:rFonts w:cstheme="minorHAnsi"/>
          <w:sz w:val="24"/>
          <w:szCs w:val="24"/>
        </w:rPr>
        <w:t xml:space="preserve"> therefore</w:t>
      </w:r>
      <w:r w:rsidR="003268C1">
        <w:rPr>
          <w:rFonts w:cstheme="minorHAnsi"/>
          <w:sz w:val="24"/>
          <w:szCs w:val="24"/>
        </w:rPr>
        <w:t xml:space="preserve"> kindly</w:t>
      </w:r>
      <w:r>
        <w:rPr>
          <w:rFonts w:cstheme="minorHAnsi"/>
          <w:sz w:val="24"/>
          <w:szCs w:val="24"/>
        </w:rPr>
        <w:t xml:space="preserve"> asking if anyone has any of the following items </w:t>
      </w:r>
      <w:r w:rsidR="00851F9B">
        <w:rPr>
          <w:rFonts w:cstheme="minorHAnsi"/>
          <w:sz w:val="24"/>
          <w:szCs w:val="24"/>
        </w:rPr>
        <w:t xml:space="preserve">which </w:t>
      </w:r>
      <w:r>
        <w:rPr>
          <w:rFonts w:cstheme="minorHAnsi"/>
          <w:sz w:val="24"/>
          <w:szCs w:val="24"/>
        </w:rPr>
        <w:t>they no longer need</w:t>
      </w:r>
      <w:r w:rsidR="00851F9B">
        <w:rPr>
          <w:rFonts w:cstheme="minorHAnsi"/>
          <w:sz w:val="24"/>
          <w:szCs w:val="24"/>
        </w:rPr>
        <w:t xml:space="preserve"> and </w:t>
      </w:r>
      <w:r w:rsidR="00F31498">
        <w:rPr>
          <w:rFonts w:cstheme="minorHAnsi"/>
          <w:sz w:val="24"/>
          <w:szCs w:val="24"/>
        </w:rPr>
        <w:t>can</w:t>
      </w:r>
      <w:r w:rsidR="00851F9B">
        <w:rPr>
          <w:rFonts w:cstheme="minorHAnsi"/>
          <w:sz w:val="24"/>
          <w:szCs w:val="24"/>
        </w:rPr>
        <w:t xml:space="preserve"> donate</w:t>
      </w:r>
      <w:r w:rsidR="00F31498">
        <w:rPr>
          <w:rFonts w:cstheme="minorHAnsi"/>
          <w:sz w:val="24"/>
          <w:szCs w:val="24"/>
        </w:rPr>
        <w:t xml:space="preserve"> to the Rainbows children</w:t>
      </w:r>
      <w:r w:rsidR="00851F9B">
        <w:rPr>
          <w:rFonts w:cstheme="minorHAnsi"/>
          <w:sz w:val="24"/>
          <w:szCs w:val="24"/>
        </w:rPr>
        <w:t xml:space="preserve">.  </w:t>
      </w:r>
    </w:p>
    <w:p w14:paraId="72986CA8" w14:textId="2498048B" w:rsidR="003D6E29" w:rsidRDefault="003D6E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are able to help in any</w:t>
      </w:r>
      <w:r w:rsidR="00F314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way</w:t>
      </w:r>
      <w:r w:rsidR="00F31498">
        <w:rPr>
          <w:rFonts w:cstheme="minorHAnsi"/>
          <w:sz w:val="24"/>
          <w:szCs w:val="24"/>
        </w:rPr>
        <w:t>,</w:t>
      </w:r>
      <w:r w:rsidR="00851F9B">
        <w:rPr>
          <w:rFonts w:cstheme="minorHAnsi"/>
          <w:sz w:val="24"/>
          <w:szCs w:val="24"/>
        </w:rPr>
        <w:t xml:space="preserve"> please give the resources to the school office or any member of the Rainbows team.</w:t>
      </w:r>
    </w:p>
    <w:p w14:paraId="08BFD843" w14:textId="13A35026" w:rsidR="003D6E29" w:rsidRDefault="00851F9B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4243661F" wp14:editId="5C21B964">
            <wp:simplePos x="0" y="0"/>
            <wp:positionH relativeFrom="column">
              <wp:posOffset>2914650</wp:posOffset>
            </wp:positionH>
            <wp:positionV relativeFrom="paragraph">
              <wp:posOffset>3810</wp:posOffset>
            </wp:positionV>
            <wp:extent cx="22352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4" name="Picture 4" descr="Pin on Pe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Peut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E29">
        <w:rPr>
          <w:rFonts w:cstheme="minorHAnsi"/>
          <w:sz w:val="24"/>
          <w:szCs w:val="24"/>
        </w:rPr>
        <w:t xml:space="preserve">Thank you!       </w:t>
      </w:r>
    </w:p>
    <w:p w14:paraId="59A1CCE2" w14:textId="7F9CA698" w:rsidR="00A02ECF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Turkey Basters</w:t>
      </w:r>
    </w:p>
    <w:p w14:paraId="1B67E4C1" w14:textId="0BD6F0F4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Pipettes</w:t>
      </w:r>
    </w:p>
    <w:p w14:paraId="25064FF4" w14:textId="3203CD76" w:rsid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Old Calpol style syringes</w:t>
      </w:r>
    </w:p>
    <w:p w14:paraId="50357721" w14:textId="2256F4C8" w:rsid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Empty washing up liquid bottles</w:t>
      </w:r>
    </w:p>
    <w:p w14:paraId="3BC51966" w14:textId="034C0CD6" w:rsid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Squeezy sauce bottles</w:t>
      </w:r>
    </w:p>
    <w:p w14:paraId="6F4EAB64" w14:textId="1F08427B" w:rsid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Clean spray bottle</w:t>
      </w:r>
    </w:p>
    <w:p w14:paraId="7999B41C" w14:textId="66EC4E62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soap bottles (pump action)</w:t>
      </w:r>
    </w:p>
    <w:p w14:paraId="57FD6553" w14:textId="528F66FE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92E54" wp14:editId="3E983E7E">
            <wp:simplePos x="0" y="0"/>
            <wp:positionH relativeFrom="column">
              <wp:posOffset>4876800</wp:posOffset>
            </wp:positionH>
            <wp:positionV relativeFrom="paragraph">
              <wp:posOffset>13335</wp:posOffset>
            </wp:positionV>
            <wp:extent cx="1588135" cy="1304925"/>
            <wp:effectExtent l="0" t="0" r="0" b="0"/>
            <wp:wrapTight wrapText="bothSides">
              <wp:wrapPolygon edited="0">
                <wp:start x="0" y="0"/>
                <wp:lineTo x="0" y="21442"/>
                <wp:lineTo x="21246" y="21442"/>
                <wp:lineTo x="21246" y="0"/>
                <wp:lineTo x="0" y="0"/>
              </wp:wrapPolygon>
            </wp:wrapTight>
            <wp:docPr id="5" name="Picture 5" descr="Summer Science with a DIY Water Wall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mer Science with a DIY Water Wall for K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F9B">
        <w:rPr>
          <w:rFonts w:cstheme="minorHAnsi"/>
          <w:sz w:val="24"/>
          <w:szCs w:val="24"/>
        </w:rPr>
        <w:t>Unwanted straws</w:t>
      </w:r>
    </w:p>
    <w:p w14:paraId="2B174D37" w14:textId="506E29E6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Whisks</w:t>
      </w:r>
    </w:p>
    <w:p w14:paraId="3F7EAADE" w14:textId="6E92F45B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Large spoons</w:t>
      </w:r>
    </w:p>
    <w:p w14:paraId="2FE789E6" w14:textId="0121DB32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Tongs</w:t>
      </w:r>
    </w:p>
    <w:p w14:paraId="122B0EA7" w14:textId="6CE977E8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Measuring spoons/cups</w:t>
      </w:r>
    </w:p>
    <w:p w14:paraId="7A9326D4" w14:textId="6B1A3998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Different sized jugs</w:t>
      </w:r>
    </w:p>
    <w:p w14:paraId="1772453E" w14:textId="3E43A0E1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Funnels</w:t>
      </w:r>
    </w:p>
    <w:p w14:paraId="1ECE6C86" w14:textId="15FD57C7" w:rsidR="00851F9B" w:rsidRPr="00851F9B" w:rsidRDefault="00F31498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0C399BB" wp14:editId="0B505733">
            <wp:simplePos x="0" y="0"/>
            <wp:positionH relativeFrom="column">
              <wp:posOffset>3128010</wp:posOffset>
            </wp:positionH>
            <wp:positionV relativeFrom="paragraph">
              <wp:posOffset>11430</wp:posOffset>
            </wp:positionV>
            <wp:extent cx="141224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70" y="21312"/>
                <wp:lineTo x="21270" y="0"/>
                <wp:lineTo x="0" y="0"/>
              </wp:wrapPolygon>
            </wp:wrapTight>
            <wp:docPr id="6" name="Picture 6" descr="8 Outdoor Tuff Spot &amp; Play Stand Ideas – Little Hotdog Wat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 Outdoor Tuff Spot &amp; Play Stand Ideas – Little Hotdog Wat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F9B" w:rsidRPr="00851F9B">
        <w:rPr>
          <w:rFonts w:cstheme="minorHAnsi"/>
          <w:sz w:val="24"/>
          <w:szCs w:val="24"/>
        </w:rPr>
        <w:t>Plastic/metal bowls</w:t>
      </w:r>
    </w:p>
    <w:p w14:paraId="1966D0E4" w14:textId="0CA58B3D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Metal/copper teapots and milk jugs</w:t>
      </w:r>
    </w:p>
    <w:p w14:paraId="02BEFD5B" w14:textId="70862258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Pestle and mortar</w:t>
      </w:r>
    </w:p>
    <w:p w14:paraId="10794B40" w14:textId="61A4F002" w:rsidR="00851F9B" w:rsidRP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Clear/white plastic pipes</w:t>
      </w:r>
    </w:p>
    <w:p w14:paraId="666A228B" w14:textId="331D2B1C" w:rsidR="00851F9B" w:rsidRDefault="00851F9B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51F9B">
        <w:rPr>
          <w:rFonts w:cstheme="minorHAnsi"/>
          <w:sz w:val="24"/>
          <w:szCs w:val="24"/>
        </w:rPr>
        <w:t>Old hose</w:t>
      </w:r>
      <w:r w:rsidR="00F31498">
        <w:rPr>
          <w:rFonts w:cstheme="minorHAnsi"/>
          <w:sz w:val="24"/>
          <w:szCs w:val="24"/>
        </w:rPr>
        <w:t xml:space="preserve"> pipe</w:t>
      </w:r>
    </w:p>
    <w:p w14:paraId="010BA565" w14:textId="2D21D7BC" w:rsidR="007245C5" w:rsidRPr="00851F9B" w:rsidRDefault="007245C5" w:rsidP="00851F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Sieves/colanders </w:t>
      </w:r>
    </w:p>
    <w:sectPr w:rsidR="007245C5" w:rsidRPr="00851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BAC"/>
    <w:multiLevelType w:val="hybridMultilevel"/>
    <w:tmpl w:val="F192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05AE0"/>
    <w:multiLevelType w:val="hybridMultilevel"/>
    <w:tmpl w:val="1400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32632">
    <w:abstractNumId w:val="1"/>
  </w:num>
  <w:num w:numId="2" w16cid:durableId="163895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CF"/>
    <w:rsid w:val="00163133"/>
    <w:rsid w:val="003268C1"/>
    <w:rsid w:val="003D6E29"/>
    <w:rsid w:val="004F51D9"/>
    <w:rsid w:val="007245C5"/>
    <w:rsid w:val="00803EC4"/>
    <w:rsid w:val="00851F9B"/>
    <w:rsid w:val="00A02ECF"/>
    <w:rsid w:val="00A43D91"/>
    <w:rsid w:val="00BE57F0"/>
    <w:rsid w:val="00DD5143"/>
    <w:rsid w:val="00F31498"/>
    <w:rsid w:val="00FB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E4E1"/>
  <w15:chartTrackingRefBased/>
  <w15:docId w15:val="{C25EFCAC-E5D4-4466-835D-9E4DFAA0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Vann</dc:creator>
  <cp:keywords/>
  <dc:description/>
  <cp:lastModifiedBy>Louise Vann</cp:lastModifiedBy>
  <cp:revision>3</cp:revision>
  <dcterms:created xsi:type="dcterms:W3CDTF">2023-03-15T15:06:00Z</dcterms:created>
  <dcterms:modified xsi:type="dcterms:W3CDTF">2023-03-24T12:25:00Z</dcterms:modified>
</cp:coreProperties>
</file>